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0F" w:rsidRPr="00AB1B8E" w:rsidRDefault="00D7410F" w:rsidP="00A14C32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noProof/>
          <w:sz w:val="20"/>
          <w:szCs w:val="20"/>
          <w:lang w:eastAsia="sl-SI"/>
        </w:rPr>
        <w:drawing>
          <wp:inline distT="0" distB="0" distL="0" distR="0" wp14:anchorId="0D3D6CA9" wp14:editId="087E54A2">
            <wp:extent cx="1632308" cy="1304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19" cy="13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0F" w:rsidRDefault="00D7410F" w:rsidP="00A14C32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</w:p>
    <w:p w:rsidR="00D7410F" w:rsidRPr="00AB1B8E" w:rsidRDefault="00D7410F" w:rsidP="00A14C32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Serija pogodb Sveta Evrope </w:t>
      </w:r>
      <w:r w:rsidR="00A14C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- </w:t>
      </w: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15</w:t>
      </w:r>
    </w:p>
    <w:p w:rsidR="00D7410F" w:rsidRDefault="00D7410F" w:rsidP="008818EF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8818EF" w:rsidRPr="00D7410F" w:rsidRDefault="008818EF" w:rsidP="00D7410F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  <w:r w:rsidRPr="00D7410F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Evropska konvencija o ekvivalentnosti diplom, ki omogočajo dostop na visokošolske ustanove</w:t>
      </w:r>
    </w:p>
    <w:p w:rsidR="00D7410F" w:rsidRDefault="00D7410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56A2" w:rsidRPr="00AF56A2" w:rsidRDefault="000052F7" w:rsidP="00283EF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0052F7">
        <w:rPr>
          <w:rFonts w:ascii="Arial" w:eastAsia="Times New Roman" w:hAnsi="Arial" w:cs="Arial"/>
          <w:sz w:val="20"/>
          <w:szCs w:val="20"/>
          <w:lang w:eastAsia="sl-SI"/>
        </w:rPr>
        <w:t>bjavljena v Uradnem listu SFRJ, Mednarodne pogodbe, št. 3/77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</w:t>
      </w:r>
      <w:r w:rsidR="00AF56A2" w:rsidRPr="00AF56A2">
        <w:rPr>
          <w:rFonts w:ascii="Arial" w:eastAsia="Times New Roman" w:hAnsi="Arial" w:cs="Arial"/>
          <w:sz w:val="20"/>
          <w:szCs w:val="20"/>
          <w:lang w:eastAsia="sl-SI"/>
        </w:rPr>
        <w:t>Akt o notifikaciji nasledstva glede konvencij Sveta Evrope</w:t>
      </w:r>
      <w:r w:rsidR="00283EF4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(</w:t>
      </w:r>
      <w:r w:rsidR="00AF56A2" w:rsidRPr="00AF56A2">
        <w:rPr>
          <w:rFonts w:ascii="Arial" w:eastAsia="Times New Roman" w:hAnsi="Arial" w:cs="Arial"/>
          <w:sz w:val="20"/>
          <w:szCs w:val="20"/>
          <w:lang w:eastAsia="sl-SI"/>
        </w:rPr>
        <w:t>Uradni list RS, št. 14/1992 z dne 27. 3. 1992</w:t>
      </w:r>
      <w:r w:rsidR="00283EF4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AF56A2" w:rsidRPr="00AF56A2" w:rsidRDefault="00AF56A2" w:rsidP="00AF56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Vlade podpisnice, članice Evropskega sveta, so se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sodeč, da je eden ciljev Evropskega sveta izvajati politiko skupne akcije na področju kulture in znanosti;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in da bi bilo ta cilj lažje uresničiti, če bi evropska mladina mogla prosto priti do intelektualnih pridobitev članic;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upoštevajoč, da je univerza eden glavnih virov intelektualne aktivnosti posamezne države;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in da bi morali imeti študenti, ki uspešno končajo srednjo šolo na območju posamezne članice, vse možne olajšave za vpis na eno izmed univerz, ki je na ozemlju druge članice, po svoji izbiri;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ter upoštevajoč, da zahtevajo takšne olajšave, ki so hkrati zaželene, v interesu prostega gibanja iz ene države v drugo, medsebojno priznavanje diplom, ki omogočajo dostop na univerzitetne ustanove,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sporazumele o naslednjem: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818EF" w:rsidRPr="008818EF" w:rsidRDefault="008818EF" w:rsidP="008818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1. člen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1. Vsaka pogodbenica priznava za sprejem na univerze, ki so na njenem ozemlju, kadar je ta sprejem pod državno kontrolo, ekvivalentnost diplom, izdanih na ozemlju vsake druge pogodbenice, s katero so si imetniki diplome pridobili kvalifikacijo, ki se zahteva za sprejem v podobne ustanove tiste države, v kateri so bile diplome izdane.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2. Sprejem na vsaki univerzi se opravlja v mejah razpoložljivih mest.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3. Vsaka pogodbenica si pridržuje pravico, da glede svojih državljanov ne uporablja določbe prvega odstavka tega člena.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4. Če sprejem na univerze, ki so na ozemlju posamezne pogodbenice, ni pod državno kontrolo, jim mora zainteresirana pogodbenica poslati besedilo te konvencije in se v največji meri zavzeti, da omenjene univerze sprejmejo načela, ki so navedena v prvem, drugem in tretjem odstavku tega člena.</w:t>
      </w:r>
      <w:r w:rsidRPr="008818EF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818EF" w:rsidRPr="008818EF" w:rsidRDefault="008818EF" w:rsidP="008818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2. člen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Vsaka pogodbenica mora poslati generalnemu tajniku Evropskega sveta v enem letu od uveljavitve te konvencije pismeno poročilo, kaj je ukrenila za uporabo določb 1. člena te konvencije.</w:t>
      </w:r>
      <w:r w:rsidRPr="008818EF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818EF" w:rsidRPr="008818EF" w:rsidRDefault="008818EF" w:rsidP="008818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 člen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Generalni tajnik Evropskega sveta mora notificirati drugim pogodbenicam sporočila, ki jih dobi od katerekoli pogodbenice v zvezi z uporabo 2. člena te konvencije, in redno obveščati komite ministrov, kako se uporablja ta konvencija.</w:t>
      </w:r>
      <w:r w:rsidRPr="008818EF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818EF" w:rsidRPr="008818EF" w:rsidRDefault="008818EF" w:rsidP="008818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4. člen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Za to konvencijo pomeni: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(a) izraz "diploma" vsako diplomo, spričevalo ali drugo listino, izdano ali registrirano v kakršnikoli obliki, ki daje imetniku ali zainteresiranemu pravico vložiti prošnjo za sprejem na univerzo;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(b) izraz "univerza":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(i) univerze;</w:t>
      </w:r>
      <w:r w:rsidRPr="008818EF">
        <w:rPr>
          <w:rFonts w:ascii="Arial" w:eastAsia="Times New Roman" w:hAnsi="Arial" w:cs="Arial"/>
          <w:sz w:val="20"/>
          <w:szCs w:val="20"/>
          <w:lang w:eastAsia="sl-SI"/>
        </w:rPr>
        <w:br/>
        <w:t>(</w:t>
      </w:r>
      <w:proofErr w:type="spellStart"/>
      <w:r w:rsidRPr="008818EF">
        <w:rPr>
          <w:rFonts w:ascii="Arial" w:eastAsia="Times New Roman" w:hAnsi="Arial" w:cs="Arial"/>
          <w:sz w:val="20"/>
          <w:szCs w:val="20"/>
          <w:lang w:eastAsia="sl-SI"/>
        </w:rPr>
        <w:t>ii</w:t>
      </w:r>
      <w:proofErr w:type="spellEnd"/>
      <w:r w:rsidRPr="008818EF">
        <w:rPr>
          <w:rFonts w:ascii="Arial" w:eastAsia="Times New Roman" w:hAnsi="Arial" w:cs="Arial"/>
          <w:sz w:val="20"/>
          <w:szCs w:val="20"/>
          <w:lang w:eastAsia="sl-SI"/>
        </w:rPr>
        <w:t>) ustanove, za katere pogodbenice, na katere ozemlju so, sodi, da so enakega pomena kot univerza.</w:t>
      </w:r>
      <w:r w:rsidRPr="008818EF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818EF" w:rsidRPr="008818EF" w:rsidRDefault="008818EF" w:rsidP="008818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5. člen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1. Ta konvencija je odprta za podpis članic Evropskega sveta. Konvencijo je treba ratificirati. Ratifikacijske listine se deponirajo pri generalnemu tajniku Evropskega sveta.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2. Ta konvencija začne veljati po deponiranju tretje ratifikacijske listine.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3. Za vsako podpisnico, ki konvencijo ratificira pozneje, začne konvencija veljati takoj po deponiranju ratifikacijske listine.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4. Generalni tajnik Evropskega sveta notificira vsem članicam Evropskega sveta uveljavitev konvencije, imena pogodbenic, ki so jo ratificirale, ter vsako poznejše deponiranje ratifikacijske listine.</w:t>
      </w:r>
      <w:r w:rsidRPr="008818EF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8818EF" w:rsidRPr="008818EF" w:rsidRDefault="008818EF" w:rsidP="008818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6. člen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Komite ministrov Evropskega sveta lahko povabi vsako državo, naj pristopi k tej konvenciji. Vsaka država, ki dobi takšno vabilo, lahko pristopi k tej konvenciji s tem, da deponira svojo pristopno listino pri generalnem tajniku sveta; ta notificira to deponiranje vsem pogodbenicam. Za vsako državo, ki je pristopila k tej konvenciji, začne konvencija veljati takoj po deponiranju njene pristopne listine.</w:t>
      </w:r>
    </w:p>
    <w:p w:rsidR="008818EF" w:rsidRPr="008818EF" w:rsidRDefault="008818EF" w:rsidP="008818E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18EF">
        <w:rPr>
          <w:rFonts w:ascii="Arial" w:eastAsia="Times New Roman" w:hAnsi="Arial" w:cs="Arial"/>
          <w:sz w:val="20"/>
          <w:szCs w:val="20"/>
          <w:lang w:eastAsia="sl-SI"/>
        </w:rPr>
        <w:t>Sestavljeno v Parizu 11. decembra 1953 v po enem izvodu v francoskem in angleškem jeziku, pri čemer sta obe besedili enako verodostojni; oba izvoda bosta deponirana v arhivu Evropskega sveta. Generalni tajnik Evropskega sveta pošlje overjene prepise vsem podpisnicam."</w:t>
      </w:r>
    </w:p>
    <w:p w:rsidR="005D5212" w:rsidRPr="008818EF" w:rsidRDefault="005D5212" w:rsidP="008818E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D5212" w:rsidRPr="0088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88D"/>
    <w:multiLevelType w:val="multilevel"/>
    <w:tmpl w:val="5C8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EF"/>
    <w:rsid w:val="000052F7"/>
    <w:rsid w:val="00283EF4"/>
    <w:rsid w:val="005D5212"/>
    <w:rsid w:val="008818EF"/>
    <w:rsid w:val="00A14C32"/>
    <w:rsid w:val="00AF56A2"/>
    <w:rsid w:val="00D7410F"/>
    <w:rsid w:val="00E41428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2019-05-14T10:51:00Z</dcterms:created>
  <dcterms:modified xsi:type="dcterms:W3CDTF">2019-05-21T05:19:00Z</dcterms:modified>
</cp:coreProperties>
</file>