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9A" w:rsidRPr="00AB1B8E" w:rsidRDefault="0030249A" w:rsidP="0030249A">
      <w:pPr>
        <w:spacing w:after="0" w:line="360" w:lineRule="auto"/>
        <w:jc w:val="right"/>
        <w:rPr>
          <w:rFonts w:ascii="Arial" w:eastAsia="Times New Roman" w:hAnsi="Arial" w:cs="Arial"/>
          <w:b/>
          <w:bCs/>
          <w:sz w:val="20"/>
          <w:szCs w:val="20"/>
          <w:lang w:eastAsia="sl-SI"/>
        </w:rPr>
      </w:pPr>
      <w:bookmarkStart w:id="0" w:name="_GoBack"/>
      <w:bookmarkEnd w:id="0"/>
      <w:r w:rsidRPr="00AB1B8E">
        <w:rPr>
          <w:rFonts w:ascii="Arial" w:eastAsia="Times New Roman" w:hAnsi="Arial" w:cs="Arial"/>
          <w:b/>
          <w:bCs/>
          <w:noProof/>
          <w:sz w:val="20"/>
          <w:szCs w:val="20"/>
          <w:lang w:eastAsia="sl-SI"/>
        </w:rPr>
        <w:drawing>
          <wp:inline distT="0" distB="0" distL="0" distR="0" wp14:anchorId="129A06CA" wp14:editId="3A033CAA">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30249A" w:rsidRPr="00AB1B8E" w:rsidRDefault="0030249A" w:rsidP="0030249A">
      <w:pPr>
        <w:spacing w:after="0" w:line="360" w:lineRule="auto"/>
        <w:jc w:val="right"/>
        <w:rPr>
          <w:rFonts w:ascii="Arial" w:eastAsia="Times New Roman" w:hAnsi="Arial" w:cs="Arial"/>
          <w:b/>
          <w:bCs/>
          <w:sz w:val="20"/>
          <w:szCs w:val="20"/>
          <w:lang w:eastAsia="sl-SI"/>
        </w:rPr>
      </w:pPr>
    </w:p>
    <w:p w:rsidR="0030249A" w:rsidRPr="00AB1B8E" w:rsidRDefault="0030249A" w:rsidP="0030249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6</w:t>
      </w:r>
      <w:r w:rsidR="00830512">
        <w:rPr>
          <w:rFonts w:ascii="Arial" w:eastAsia="Times New Roman" w:hAnsi="Arial" w:cs="Arial"/>
          <w:b/>
          <w:bCs/>
          <w:sz w:val="20"/>
          <w:szCs w:val="20"/>
          <w:lang w:eastAsia="sl-SI"/>
        </w:rPr>
        <w:t xml:space="preserve"> + 109</w:t>
      </w:r>
    </w:p>
    <w:p w:rsidR="0096398D" w:rsidRDefault="0096398D" w:rsidP="0096398D">
      <w:pPr>
        <w:spacing w:before="100" w:beforeAutospacing="1" w:after="100" w:afterAutospacing="1" w:line="360" w:lineRule="auto"/>
        <w:outlineLvl w:val="1"/>
        <w:rPr>
          <w:rFonts w:ascii="Arial" w:eastAsia="Times New Roman" w:hAnsi="Arial" w:cs="Arial"/>
          <w:b/>
          <w:bCs/>
          <w:sz w:val="20"/>
          <w:szCs w:val="20"/>
          <w:lang w:eastAsia="sl-SI"/>
        </w:rPr>
      </w:pPr>
    </w:p>
    <w:p w:rsidR="004944D7" w:rsidRDefault="0096398D" w:rsidP="0030249A">
      <w:pPr>
        <w:spacing w:before="100" w:beforeAutospacing="1" w:after="100" w:afterAutospacing="1" w:line="360" w:lineRule="auto"/>
        <w:jc w:val="center"/>
        <w:outlineLvl w:val="1"/>
        <w:rPr>
          <w:rFonts w:ascii="Arial" w:eastAsia="Times New Roman" w:hAnsi="Arial" w:cs="Arial"/>
          <w:b/>
          <w:bCs/>
          <w:sz w:val="32"/>
          <w:szCs w:val="32"/>
          <w:lang w:eastAsia="sl-SI"/>
        </w:rPr>
      </w:pPr>
      <w:r w:rsidRPr="0030249A">
        <w:rPr>
          <w:rFonts w:ascii="Arial" w:eastAsia="Times New Roman" w:hAnsi="Arial" w:cs="Arial"/>
          <w:b/>
          <w:bCs/>
          <w:sz w:val="32"/>
          <w:szCs w:val="32"/>
          <w:lang w:eastAsia="sl-SI"/>
        </w:rPr>
        <w:t>Evropski sporazum o izmenjavi zdravilnih učinkovin človeškega izvora</w:t>
      </w:r>
    </w:p>
    <w:p w:rsidR="00C24784" w:rsidRPr="004944D7" w:rsidRDefault="003E1197" w:rsidP="0030249A">
      <w:pPr>
        <w:spacing w:before="100" w:beforeAutospacing="1" w:after="100" w:afterAutospacing="1" w:line="360" w:lineRule="auto"/>
        <w:jc w:val="center"/>
        <w:outlineLvl w:val="1"/>
        <w:rPr>
          <w:rFonts w:ascii="Arial" w:eastAsia="Times New Roman" w:hAnsi="Arial" w:cs="Arial"/>
          <w:bCs/>
          <w:sz w:val="32"/>
          <w:szCs w:val="32"/>
          <w:lang w:eastAsia="sl-SI"/>
        </w:rPr>
      </w:pPr>
      <w:r w:rsidRPr="003E1197">
        <w:rPr>
          <w:rFonts w:ascii="Arial" w:eastAsia="Times New Roman" w:hAnsi="Arial" w:cs="Arial"/>
          <w:b/>
          <w:bCs/>
          <w:sz w:val="20"/>
          <w:szCs w:val="20"/>
          <w:lang w:eastAsia="sl-SI"/>
        </w:rPr>
        <w:t>Z</w:t>
      </w:r>
      <w:r>
        <w:rPr>
          <w:rFonts w:ascii="Arial" w:eastAsia="Times New Roman" w:hAnsi="Arial" w:cs="Arial"/>
          <w:bCs/>
          <w:sz w:val="20"/>
          <w:szCs w:val="20"/>
          <w:lang w:eastAsia="sl-SI"/>
        </w:rPr>
        <w:t xml:space="preserve"> </w:t>
      </w:r>
      <w:r w:rsidR="00C24784" w:rsidRPr="00C24784">
        <w:rPr>
          <w:rFonts w:ascii="Arial" w:eastAsia="Times New Roman" w:hAnsi="Arial" w:cs="Arial"/>
          <w:b/>
          <w:bCs/>
          <w:sz w:val="32"/>
          <w:szCs w:val="32"/>
          <w:lang w:eastAsia="sl-SI"/>
        </w:rPr>
        <w:t>Dodatni</w:t>
      </w:r>
      <w:r w:rsidR="00C24784">
        <w:rPr>
          <w:rFonts w:ascii="Arial" w:eastAsia="Times New Roman" w:hAnsi="Arial" w:cs="Arial"/>
          <w:b/>
          <w:bCs/>
          <w:sz w:val="32"/>
          <w:szCs w:val="32"/>
          <w:lang w:eastAsia="sl-SI"/>
        </w:rPr>
        <w:t>m</w:t>
      </w:r>
      <w:r w:rsidR="00C24784" w:rsidRPr="00C24784">
        <w:rPr>
          <w:rFonts w:ascii="Arial" w:eastAsia="Times New Roman" w:hAnsi="Arial" w:cs="Arial"/>
          <w:b/>
          <w:bCs/>
          <w:sz w:val="32"/>
          <w:szCs w:val="32"/>
          <w:lang w:eastAsia="sl-SI"/>
        </w:rPr>
        <w:t xml:space="preserve"> protokol</w:t>
      </w:r>
      <w:r w:rsidR="00C24784">
        <w:rPr>
          <w:rFonts w:ascii="Arial" w:eastAsia="Times New Roman" w:hAnsi="Arial" w:cs="Arial"/>
          <w:b/>
          <w:bCs/>
          <w:sz w:val="32"/>
          <w:szCs w:val="32"/>
          <w:lang w:eastAsia="sl-SI"/>
        </w:rPr>
        <w:t>om</w:t>
      </w:r>
      <w:r w:rsidR="005E6932">
        <w:rPr>
          <w:rFonts w:ascii="Arial" w:eastAsia="Times New Roman" w:hAnsi="Arial" w:cs="Arial"/>
          <w:b/>
          <w:bCs/>
          <w:sz w:val="32"/>
          <w:szCs w:val="32"/>
          <w:lang w:eastAsia="sl-SI"/>
        </w:rPr>
        <w:t xml:space="preserve"> </w:t>
      </w:r>
    </w:p>
    <w:p w:rsidR="007E2A26" w:rsidRPr="007E2A26" w:rsidRDefault="007E2A26" w:rsidP="007E2A26">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7E2A26">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7E2A26" w:rsidRDefault="007E2A26" w:rsidP="0096398D">
      <w:pPr>
        <w:spacing w:before="100" w:beforeAutospacing="1" w:after="100" w:afterAutospacing="1" w:line="360" w:lineRule="auto"/>
        <w:rPr>
          <w:rFonts w:ascii="Arial" w:eastAsia="Times New Roman" w:hAnsi="Arial" w:cs="Arial"/>
          <w:b/>
          <w:bCs/>
          <w:sz w:val="20"/>
          <w:szCs w:val="20"/>
          <w:lang w:eastAsia="sl-SI"/>
        </w:rPr>
      </w:pP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Uvod</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Vlade podpisnice tega sporazuma, članice Sveta Evrope, so se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zdravilne učinkovine človeškega izvora že po svoji naravi izhajajo iz dejanja človeškega darovalca in torej niso na voljo v neomejenih količinah,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je nadvse zaželeno, da si države članice v duhu evropske solidarnosti med seboj pomagajo pri oskrbi s temi zdravilnimi učinkovinami, če se pokaže potreba po njih,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je taka medsebojna pomoč možna le, če glede lastnosti in uporabe teh zdravilnih učinkovin veljajo pravila, ki jih skupaj določijo države članice, in če se pri uvozu odobrijo ustrezne olajšave in oprostitve,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sporazumele o naslednjem:</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 tem sporazumu se izraz </w:t>
      </w:r>
      <w:r w:rsidR="004944D7">
        <w:rPr>
          <w:rFonts w:ascii="Arial" w:eastAsia="Times New Roman" w:hAnsi="Arial" w:cs="Arial"/>
          <w:sz w:val="20"/>
          <w:szCs w:val="20"/>
          <w:lang w:eastAsia="sl-SI"/>
        </w:rPr>
        <w:t>»</w:t>
      </w:r>
      <w:r w:rsidRPr="0096398D">
        <w:rPr>
          <w:rFonts w:ascii="Arial" w:eastAsia="Times New Roman" w:hAnsi="Arial" w:cs="Arial"/>
          <w:sz w:val="20"/>
          <w:szCs w:val="20"/>
          <w:lang w:eastAsia="sl-SI"/>
        </w:rPr>
        <w:t>zdravilne učinkovine človeškega izvora</w:t>
      </w:r>
      <w:r w:rsidR="004944D7">
        <w:rPr>
          <w:rFonts w:ascii="Arial" w:eastAsia="Times New Roman" w:hAnsi="Arial" w:cs="Arial"/>
          <w:sz w:val="20"/>
          <w:szCs w:val="20"/>
          <w:lang w:eastAsia="sl-SI"/>
        </w:rPr>
        <w:t>«</w:t>
      </w:r>
      <w:r w:rsidRPr="0096398D">
        <w:rPr>
          <w:rFonts w:ascii="Arial" w:eastAsia="Times New Roman" w:hAnsi="Arial" w:cs="Arial"/>
          <w:sz w:val="20"/>
          <w:szCs w:val="20"/>
          <w:lang w:eastAsia="sl-SI"/>
        </w:rPr>
        <w:t xml:space="preserve"> nanaša na človeško kri in njene pripravke.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Določbe tega sporazuma se lahko z izmenjavo pisem med dvema ali več pogodbenicami razširijo na druge zdravilne učinkovine človeškega izvora.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2.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se zavezujejo, da dajo zdravilne učinkovine človeškega izvora na voljo drugim pogodbenicam, ki jih nujno potrebujejo, če imajo dovolj zalog za lastne potrebe, in da zaračunajo le stroške zbiranja, predelave in prevoza teh učinkovin.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Zdravilne učinkovine človeškega izvora se dajo drugim pogodbenicam na voljo pod izrecnim pogojem, da z njimi ne ustvarjajo dobička, da jih uporabljajo izključno v medicinske namene in da jih dobavljajo le organom, ki jih določijo njihove vlade.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potrjujejo, da upoštevajo minimalne zahteve glede lastnosti zdravilnih učinkovin in predpise o označevanju, pakiranju in pošiljanju, kot so določeni v protokolu k temu sporazumu.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Izpolnjujejo tudi pravila, ki so jih sprejele glede na mednarodno standardizacijo na tem področju.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Vsem pošiljkam zdravilnih učinkovin človeškega izvora mora biti priložen certifikat, ki potrjuje, da so bile pripravljene v skladu s specifikacijami v protokolu. Ta certifikat je narejen po vzorcu iz Priloge 1 k protokolu.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Protokol in njegove priloge lahko vlade pogodbenic tega sporazuma spremenijo ali dopolnijo.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5.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ukrenejo vse potrebno, da so zdravilne učinkovine človeškega izvora, ki jim jih dajo na voljo druge pogodbenice, oproščene vseh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Prav tako ukrenejo vse potrebno, da omogočijo hitro dobavo teh učinkovin po najkrajši poti prejemnikom, omenjenim v 3. členu tega sporazuma.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6.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Pogodbenice si po generalnem sekretarju Sveta Evrope pošljejo seznam organov, pooblaščenih za izdajo certifikatov, določenih v 4. členu tega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Prav tako pošljejo seznam organov, pooblaščenih za distribucijo uvoženih zdravilnih učinkovin človeškega izvora.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7.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je na voljo za podpis članicam Sveta Evrope, ki lahko postanejo njegove pogodbenice 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podpisom brez pridržka glede ratifikacije ali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b) podpisom s pridržkom glede ratifikacije, ki mu sledi ratifikacija.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Listine o ratifikaciji se deponirajo pri generalnem sekretarju Sveta Evrope.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8.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začne veljati prvi dan v mesecu, ki sledi dnevu, ko tri članice Sveta v skladu s 7. členom tega sporazuma podpišejo sporazum brez pridržka glede ratifikacije ali ga ratificirajo.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Za vsako drugo članico Sveta, ki pozneje podpiše sporazum brez pridržka glede ratifikacije ali ga ratificira, začne sporazum veljati prvi dan v mesecu, ki sledi temu podpisu ali deponiranju listine o ratifikaciji.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9.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Odbor ministrov Sveta Evrope lahko povabi katero koli državo nečlanico, da pristopi k temu sporazumu. Pristop začne veljati prvi dan v mesecu po deponiranju listine o pristopu pri generalnem sekretarju Sveta Evrope.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10.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Generalni sekretar Sveta Evrope uradno obvesti članice Sveta in države, ki so pristopile k sporazumu, 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datumu začetka veljavnosti tega sporazuma in imenih tistih članic, ki so ga podpisale brez pridržka glede ratifikacije ali so ga ratificirale,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b) deponiranju vsake listine o pristopu v skladu z 9. členom,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c)  vsakem uradnem obvestilu, prejetem na podlagi 11. člena, in datumu začetka njegove veljavnosti,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d) vsaki spremembi protokola ali njegovih prilog po četrtem odstavku 4. člena.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velja nedoločen čas.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Vsaka pogodbenica lahko preneha uporabljati sporazum eno leto po uradnem obvestilu generalnemu sekretarju Sveta Evrope.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 potrditev tega so podpisani, ki so jih njihove vlade za to pravilno pooblastile, podpisali ta sporazum.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Sestavljeno v Parizu 15. decembra 1958 v angleškem in francoskem jeziku, pri čemer sta besedili enako verodostojni, v enem izvodu, ki se hrani v arhivu Sveta Evrope. Generalni sekretar pošlje overjene kopije vsem vladam podpisnic in vladam tistih držav, ki pristopijo k temu sporazumu.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PROTOKOL</w:t>
      </w:r>
      <w:r w:rsidRPr="0096398D">
        <w:rPr>
          <w:rFonts w:ascii="Arial" w:eastAsia="Times New Roman" w:hAnsi="Arial" w:cs="Arial"/>
          <w:b/>
          <w:bCs/>
          <w:sz w:val="20"/>
          <w:szCs w:val="20"/>
          <w:lang w:eastAsia="sl-SI"/>
        </w:rPr>
        <w:br/>
        <w:t>K EVROPSKEMU SPORAZUMU</w:t>
      </w:r>
      <w:r w:rsidRPr="0096398D">
        <w:rPr>
          <w:rFonts w:ascii="Arial" w:eastAsia="Times New Roman" w:hAnsi="Arial" w:cs="Arial"/>
          <w:b/>
          <w:bCs/>
          <w:sz w:val="20"/>
          <w:szCs w:val="20"/>
          <w:lang w:eastAsia="sl-SI"/>
        </w:rPr>
        <w:br/>
        <w:t>O IZMENJAVI ZDRAVILNIH UČINKOVIN ČLOVEŠKEGA IZVORA</w:t>
      </w:r>
      <w:r w:rsidRPr="0096398D">
        <w:rPr>
          <w:rFonts w:ascii="Arial" w:eastAsia="Times New Roman" w:hAnsi="Arial" w:cs="Arial"/>
          <w:b/>
          <w:bCs/>
          <w:sz w:val="20"/>
          <w:szCs w:val="20"/>
          <w:lang w:eastAsia="sl-SI"/>
        </w:rPr>
        <w:br/>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DEL</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SPLOŠNE DOLOČBE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A. Označevanje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Etiketa, natisnjena v angleščini in francoščini, narejena po ustreznem vzorcu, ki je v prilogah od 2 do 10 tega protokola, je nalepljena na vsak vsebnik ali set za dajanje.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B. Pakiranje in pošiljanje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Polno človeško kri pošiljamo v vsebnikih, v katerih je temperatura ves čas transporta od 4 °C do 6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pogoj ni predpisan za pripravke, navedene v protokolu.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C. Pripravki in oprema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Pripravki in oprema, ki so navedeni v drugem delu tega protokola, so sterilni, </w:t>
      </w:r>
      <w:proofErr w:type="spellStart"/>
      <w:r w:rsidRPr="0096398D">
        <w:rPr>
          <w:rFonts w:ascii="Arial" w:eastAsia="Times New Roman" w:hAnsi="Arial" w:cs="Arial"/>
          <w:sz w:val="20"/>
          <w:szCs w:val="20"/>
          <w:lang w:eastAsia="sl-SI"/>
        </w:rPr>
        <w:t>apirogeni</w:t>
      </w:r>
      <w:proofErr w:type="spellEnd"/>
      <w:r w:rsidRPr="0096398D">
        <w:rPr>
          <w:rFonts w:ascii="Arial" w:eastAsia="Times New Roman" w:hAnsi="Arial" w:cs="Arial"/>
          <w:sz w:val="20"/>
          <w:szCs w:val="20"/>
          <w:lang w:eastAsia="sl-SI"/>
        </w:rPr>
        <w:t xml:space="preserve"> in </w:t>
      </w:r>
      <w:proofErr w:type="spellStart"/>
      <w:r w:rsidRPr="0096398D">
        <w:rPr>
          <w:rFonts w:ascii="Arial" w:eastAsia="Times New Roman" w:hAnsi="Arial" w:cs="Arial"/>
          <w:sz w:val="20"/>
          <w:szCs w:val="20"/>
          <w:lang w:eastAsia="sl-SI"/>
        </w:rPr>
        <w:t>netoksični</w:t>
      </w:r>
      <w:proofErr w:type="spellEnd"/>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Priporočamo, da se vsaki pošiljki priložijo set za dajanje kot tudi predpisana topila za dehidrirane pripravke.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D.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plastične opreme za transfuzijo krvi</w:t>
      </w: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Oprema je v skladu z določbami, določenimi v prilogi 11 tega protokola.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DEL</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POSEBNE DOLOČBE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 Polna človeška kri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Polna človeška kri je kri, ki je mešana z ustreznim </w:t>
      </w:r>
      <w:proofErr w:type="spellStart"/>
      <w:r w:rsidRPr="0096398D">
        <w:rPr>
          <w:rFonts w:ascii="Arial" w:eastAsia="Times New Roman" w:hAnsi="Arial" w:cs="Arial"/>
          <w:sz w:val="20"/>
          <w:szCs w:val="20"/>
          <w:lang w:eastAsia="sl-SI"/>
        </w:rPr>
        <w:t>antikoagulantom</w:t>
      </w:r>
      <w:proofErr w:type="spellEnd"/>
      <w:r w:rsidRPr="0096398D">
        <w:rPr>
          <w:rFonts w:ascii="Arial" w:eastAsia="Times New Roman" w:hAnsi="Arial" w:cs="Arial"/>
          <w:sz w:val="20"/>
          <w:szCs w:val="20"/>
          <w:lang w:eastAsia="sl-SI"/>
        </w:rPr>
        <w:t xml:space="preserve"> po odvzemu zdravemu krvodajalcu.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Krvi ne odvzamemo krvodajalcu: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za katerega vemo, da ima ali je prebolel sifilis ali hepatitis,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b) čigar krvni testi na okužbo s sifilisom niso bili negativni,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c)ki ima, kolikor je mogoče ugotoviti z zdravniškim pregledom in iz podatkov o boleznih v družini, bolezen, ki je prenosljiva s transfuzijo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Odvzem opravimo v aseptičnih pogojih s pomočjo zaprtega sistema sterilnih cevk v sterilni vsebnik, v katerega smo pred sterilizacijo dali </w:t>
      </w:r>
      <w:proofErr w:type="spellStart"/>
      <w:r w:rsidRPr="0096398D">
        <w:rPr>
          <w:rFonts w:ascii="Arial" w:eastAsia="Times New Roman" w:hAnsi="Arial" w:cs="Arial"/>
          <w:sz w:val="20"/>
          <w:szCs w:val="20"/>
          <w:lang w:eastAsia="sl-SI"/>
        </w:rPr>
        <w:t>antikoagulantno</w:t>
      </w:r>
      <w:proofErr w:type="spellEnd"/>
      <w:r w:rsidRPr="0096398D">
        <w:rPr>
          <w:rFonts w:ascii="Arial" w:eastAsia="Times New Roman" w:hAnsi="Arial" w:cs="Arial"/>
          <w:sz w:val="20"/>
          <w:szCs w:val="20"/>
          <w:lang w:eastAsia="sl-SI"/>
        </w:rPr>
        <w:t xml:space="preserve"> raztopino. Uporabljena oprema mora biti </w:t>
      </w:r>
      <w:proofErr w:type="spellStart"/>
      <w:r w:rsidRPr="0096398D">
        <w:rPr>
          <w:rFonts w:ascii="Arial" w:eastAsia="Times New Roman" w:hAnsi="Arial" w:cs="Arial"/>
          <w:sz w:val="20"/>
          <w:szCs w:val="20"/>
          <w:lang w:eastAsia="sl-SI"/>
        </w:rPr>
        <w:t>apirogena</w:t>
      </w:r>
      <w:proofErr w:type="spellEnd"/>
      <w:r w:rsidRPr="0096398D">
        <w:rPr>
          <w:rFonts w:ascii="Arial" w:eastAsia="Times New Roman" w:hAnsi="Arial" w:cs="Arial"/>
          <w:sz w:val="20"/>
          <w:szCs w:val="20"/>
          <w:lang w:eastAsia="sl-SI"/>
        </w:rPr>
        <w:t>. Po končanem odvzemu vsebnik nemudoma zapremo in ohladimo na 4 °C do 6 °C; ne smemo ga odpirati do trenutka, ko bo kri uporabljena.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Kri zbiramo v </w:t>
      </w:r>
      <w:proofErr w:type="spellStart"/>
      <w:r w:rsidRPr="0096398D">
        <w:rPr>
          <w:rFonts w:ascii="Arial" w:eastAsia="Times New Roman" w:hAnsi="Arial" w:cs="Arial"/>
          <w:sz w:val="20"/>
          <w:szCs w:val="20"/>
          <w:lang w:eastAsia="sl-SI"/>
        </w:rPr>
        <w:t>citratni</w:t>
      </w:r>
      <w:proofErr w:type="spellEnd"/>
      <w:r w:rsidRPr="0096398D">
        <w:rPr>
          <w:rFonts w:ascii="Arial" w:eastAsia="Times New Roman" w:hAnsi="Arial" w:cs="Arial"/>
          <w:sz w:val="20"/>
          <w:szCs w:val="20"/>
          <w:lang w:eastAsia="sl-SI"/>
        </w:rPr>
        <w:t xml:space="preserve"> raztopini kisle reakcije, ki vsebuje dekstrozo. Ne dodajamo antiseptičnih ali bakteriostatičnih učinkovin. Volumen </w:t>
      </w:r>
      <w:proofErr w:type="spellStart"/>
      <w:r w:rsidRPr="0096398D">
        <w:rPr>
          <w:rFonts w:ascii="Arial" w:eastAsia="Times New Roman" w:hAnsi="Arial" w:cs="Arial"/>
          <w:sz w:val="20"/>
          <w:szCs w:val="20"/>
          <w:lang w:eastAsia="sl-SI"/>
        </w:rPr>
        <w:t>antikoagulantne</w:t>
      </w:r>
      <w:proofErr w:type="spellEnd"/>
      <w:r w:rsidRPr="0096398D">
        <w:rPr>
          <w:rFonts w:ascii="Arial" w:eastAsia="Times New Roman" w:hAnsi="Arial" w:cs="Arial"/>
          <w:sz w:val="20"/>
          <w:szCs w:val="20"/>
          <w:lang w:eastAsia="sl-SI"/>
        </w:rPr>
        <w:t xml:space="preserve"> raztopine ne sme presegati 220 ml /l polne človeške krvi in koncentracija hemoglobina ne sme biti manjša od 97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Krvna skupina – </w:t>
      </w:r>
      <w:r w:rsidRPr="0096398D">
        <w:rPr>
          <w:rFonts w:ascii="Arial" w:eastAsia="Times New Roman" w:hAnsi="Arial" w:cs="Arial"/>
          <w:sz w:val="20"/>
          <w:szCs w:val="20"/>
          <w:lang w:eastAsia="sl-SI"/>
        </w:rPr>
        <w:t xml:space="preserve">Krvno skupino po sistemu AB0 je treba določiti s pregledom krvnih celic in seruma, krvno skupino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sistema pa s pregledom krvnih celic iz ločenega vzorca krvi krvodajalca. Kadar </w:t>
      </w:r>
      <w:r w:rsidRPr="0096398D">
        <w:rPr>
          <w:rFonts w:ascii="Arial" w:eastAsia="Times New Roman" w:hAnsi="Arial" w:cs="Arial"/>
          <w:sz w:val="20"/>
          <w:szCs w:val="20"/>
          <w:lang w:eastAsia="sl-SI"/>
        </w:rPr>
        <w:lastRenderedPageBreak/>
        <w:t>obstaja neki državni standard ali metoda za določanje krvnih skupin, ki jo priporoča država, uporabimo priporočeno metodo.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Izraz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negativen se uporablja le, kadar so posebni testi pokazali odsotnost antigenov C, D, </w:t>
      </w:r>
      <w:proofErr w:type="spellStart"/>
      <w:r w:rsidRPr="0096398D">
        <w:rPr>
          <w:rFonts w:ascii="Arial" w:eastAsia="Times New Roman" w:hAnsi="Arial" w:cs="Arial"/>
          <w:sz w:val="20"/>
          <w:szCs w:val="20"/>
          <w:lang w:eastAsia="sl-SI"/>
        </w:rPr>
        <w:t>D</w:t>
      </w:r>
      <w:r w:rsidRPr="0096398D">
        <w:rPr>
          <w:rFonts w:ascii="Arial" w:eastAsia="Times New Roman" w:hAnsi="Arial" w:cs="Arial"/>
          <w:sz w:val="20"/>
          <w:szCs w:val="20"/>
          <w:vertAlign w:val="superscript"/>
          <w:lang w:eastAsia="sl-SI"/>
        </w:rPr>
        <w:t>u</w:t>
      </w:r>
      <w:proofErr w:type="spellEnd"/>
      <w:r w:rsidRPr="0096398D">
        <w:rPr>
          <w:rFonts w:ascii="Arial" w:eastAsia="Times New Roman" w:hAnsi="Arial" w:cs="Arial"/>
          <w:sz w:val="20"/>
          <w:szCs w:val="20"/>
          <w:lang w:eastAsia="sl-SI"/>
        </w:rPr>
        <w:t xml:space="preserve"> in E. Vso drugo kri je treba označiti kot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pozitivno.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Kri, izmenjana po tem sporazumu, se sme uporabljati le za prejemnike, ki imajo ustrezno krvno skupino AB0.</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 –</w:t>
      </w:r>
      <w:r w:rsidRPr="0096398D">
        <w:rPr>
          <w:rFonts w:ascii="Arial" w:eastAsia="Times New Roman" w:hAnsi="Arial" w:cs="Arial"/>
          <w:sz w:val="20"/>
          <w:szCs w:val="20"/>
          <w:lang w:eastAsia="sl-SI"/>
        </w:rPr>
        <w:t xml:space="preserve"> Do uporabe polno človeško kri hranimo pri temperaturi od 4 °C do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6 °C v sterilnem vsebniku, ki mora biti zaprt tako, da se prepreči prodiranje mikroorganizmov; v času, ki je potreben za pregled in transport, temperatura sme biti višja do trideset minut, ko je treba kri nemudoma ponovno ohladiti na 4 °C do 6 °C.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 xml:space="preserve">Na etiketi vsebnika so navedeni vsi podatki, prikazani na vzorčni etiketi (Priloga 2). Skupina </w:t>
      </w:r>
      <w:proofErr w:type="spellStart"/>
      <w:r w:rsidRPr="0096398D">
        <w:rPr>
          <w:rFonts w:ascii="Arial" w:eastAsia="Times New Roman" w:hAnsi="Arial" w:cs="Arial"/>
          <w:sz w:val="20"/>
          <w:szCs w:val="20"/>
          <w:lang w:eastAsia="sl-SI"/>
        </w:rPr>
        <w:t>Rhesus</w:t>
      </w:r>
      <w:proofErr w:type="spellEnd"/>
      <w:r w:rsidRPr="0096398D">
        <w:rPr>
          <w:rFonts w:ascii="Arial" w:eastAsia="Times New Roman" w:hAnsi="Arial" w:cs="Arial"/>
          <w:sz w:val="20"/>
          <w:szCs w:val="20"/>
          <w:lang w:eastAsia="sl-SI"/>
        </w:rPr>
        <w:t xml:space="preserve"> je navedena kot "pozitivna" ali "negativna" ali skrajšano "POZ" ali "NEG".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1. </w:t>
      </w:r>
      <w:proofErr w:type="spellStart"/>
      <w:r w:rsidRPr="0096398D">
        <w:rPr>
          <w:rFonts w:ascii="Arial" w:eastAsia="Times New Roman" w:hAnsi="Arial" w:cs="Arial"/>
          <w:b/>
          <w:bCs/>
          <w:sz w:val="20"/>
          <w:szCs w:val="20"/>
          <w:lang w:eastAsia="sl-SI"/>
        </w:rPr>
        <w:t>bis</w:t>
      </w:r>
      <w:proofErr w:type="spellEnd"/>
      <w:r w:rsidRPr="0096398D">
        <w:rPr>
          <w:rFonts w:ascii="Arial" w:eastAsia="Times New Roman" w:hAnsi="Arial" w:cs="Arial"/>
          <w:b/>
          <w:bCs/>
          <w:sz w:val="20"/>
          <w:szCs w:val="20"/>
          <w:lang w:eastAsia="sl-SI"/>
        </w:rPr>
        <w:t xml:space="preserve"> Koncentrirani človeški eritrociti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Koncentrirani človeški eritrociti so enota polne človeške krvi, iz katere je odstranjena večina plazme.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Vsebujejo večino eritrocitov enote, iz katere je bil koncentrat pripravljen; prisotne so lahko tudi druge celične sestavine, lahko pa so delno odstranjene.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Tekoča vsebina koncentrata sestoji bodisi iz preostale plazme ali iz </w:t>
      </w:r>
      <w:proofErr w:type="spellStart"/>
      <w:r w:rsidRPr="0096398D">
        <w:rPr>
          <w:rFonts w:ascii="Arial" w:eastAsia="Times New Roman" w:hAnsi="Arial" w:cs="Arial"/>
          <w:sz w:val="20"/>
          <w:szCs w:val="20"/>
          <w:lang w:eastAsia="sl-SI"/>
        </w:rPr>
        <w:t>ustrezneizotonične</w:t>
      </w:r>
      <w:proofErr w:type="spellEnd"/>
      <w:r w:rsidRPr="0096398D">
        <w:rPr>
          <w:rFonts w:ascii="Arial" w:eastAsia="Times New Roman" w:hAnsi="Arial" w:cs="Arial"/>
          <w:sz w:val="20"/>
          <w:szCs w:val="20"/>
          <w:lang w:eastAsia="sl-SI"/>
        </w:rPr>
        <w:t xml:space="preserve"> ohranitvene raztopine, dodane po odstranitvi plazme. Volumen eritrocitov naj predstavlja od 65 % do 75 % celotnega volumna pripravka, ob višji koncentraciji eritrocitov se na etiketi navede približen odstotek njihovega volumna (hematokrit).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 zahtevane postopke priprave izvajamo v aseptičnih pogojih: za prelivanje uporabljamo sterilen, zaprt sistem z uporabo stiskalnikov. Ne smemo dodati nobenih antiseptičnih ali bakteriostatičnih sredstev.</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Krvna skupina in shranjevanje</w:t>
      </w:r>
      <w:r w:rsidRPr="0096398D">
        <w:rPr>
          <w:rFonts w:ascii="Arial" w:eastAsia="Times New Roman" w:hAnsi="Arial" w:cs="Arial"/>
          <w:sz w:val="20"/>
          <w:szCs w:val="20"/>
          <w:lang w:eastAsia="sl-SI"/>
        </w:rPr>
        <w:t xml:space="preserve"> – kot za polno človeško kri.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Označevanje</w:t>
      </w:r>
      <w:r w:rsidRPr="0096398D">
        <w:rPr>
          <w:rFonts w:ascii="Arial" w:eastAsia="Times New Roman" w:hAnsi="Arial" w:cs="Arial"/>
          <w:sz w:val="20"/>
          <w:szCs w:val="20"/>
          <w:lang w:eastAsia="sl-SI"/>
        </w:rPr>
        <w:t xml:space="preserve"> – Na etiketi vsebnika so navedeni vsi podatki, prikazani na vzorčni etiketi (Priloga 2 </w:t>
      </w:r>
      <w:proofErr w:type="spellStart"/>
      <w:r w:rsidRPr="0096398D">
        <w:rPr>
          <w:rFonts w:ascii="Arial" w:eastAsia="Times New Roman" w:hAnsi="Arial" w:cs="Arial"/>
          <w:sz w:val="20"/>
          <w:szCs w:val="20"/>
          <w:lang w:eastAsia="sl-SI"/>
        </w:rPr>
        <w:t>bis</w:t>
      </w:r>
      <w:proofErr w:type="spellEnd"/>
      <w:r w:rsidRPr="0096398D">
        <w:rPr>
          <w:rFonts w:ascii="Arial" w:eastAsia="Times New Roman" w:hAnsi="Arial" w:cs="Arial"/>
          <w:sz w:val="20"/>
          <w:szCs w:val="20"/>
          <w:lang w:eastAsia="sl-SI"/>
        </w:rPr>
        <w:t xml:space="preserve">). Skupina </w:t>
      </w:r>
      <w:proofErr w:type="spellStart"/>
      <w:r w:rsidRPr="0096398D">
        <w:rPr>
          <w:rFonts w:ascii="Arial" w:eastAsia="Times New Roman" w:hAnsi="Arial" w:cs="Arial"/>
          <w:sz w:val="20"/>
          <w:szCs w:val="20"/>
          <w:lang w:eastAsia="sl-SI"/>
        </w:rPr>
        <w:t>Rhesus</w:t>
      </w:r>
      <w:proofErr w:type="spellEnd"/>
      <w:r w:rsidRPr="0096398D">
        <w:rPr>
          <w:rFonts w:ascii="Arial" w:eastAsia="Times New Roman" w:hAnsi="Arial" w:cs="Arial"/>
          <w:sz w:val="20"/>
          <w:szCs w:val="20"/>
          <w:lang w:eastAsia="sl-SI"/>
        </w:rPr>
        <w:t xml:space="preserve"> je navedena kot "pozitivna" ali "negativna" ali skrajšano "POZ" ali "NEG". Če je bila </w:t>
      </w:r>
      <w:r w:rsidRPr="0096398D">
        <w:rPr>
          <w:rFonts w:ascii="Arial" w:eastAsia="Times New Roman" w:hAnsi="Arial" w:cs="Arial"/>
          <w:sz w:val="20"/>
          <w:szCs w:val="20"/>
          <w:lang w:eastAsia="sl-SI"/>
        </w:rPr>
        <w:lastRenderedPageBreak/>
        <w:t xml:space="preserve">dodana ohranitvena raztopina, na etiketi navedemo njen volumen in sestavo.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2. Dehidrirana človeška plazma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Dehidrirano človeško plazmo pripravljamo s sušenjem plazme, ki jo iz polne človeške krvi ločimo s centrifugiranjem ali sedimentacijo.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dodajamo nobenih antiseptičnih ali bakteriostatičnih ali drugih učinkovin. Dehidrirano človeško plazmo pridobivamo z </w:t>
      </w:r>
      <w:proofErr w:type="spellStart"/>
      <w:r w:rsidRPr="0096398D">
        <w:rPr>
          <w:rFonts w:ascii="Arial" w:eastAsia="Times New Roman" w:hAnsi="Arial" w:cs="Arial"/>
          <w:sz w:val="20"/>
          <w:szCs w:val="20"/>
          <w:lang w:eastAsia="sl-SI"/>
        </w:rPr>
        <w:t>liofilizacijo</w:t>
      </w:r>
      <w:proofErr w:type="spellEnd"/>
      <w:r w:rsidRPr="0096398D">
        <w:rPr>
          <w:rFonts w:ascii="Arial" w:eastAsia="Times New Roman" w:hAnsi="Arial" w:cs="Arial"/>
          <w:sz w:val="20"/>
          <w:szCs w:val="20"/>
          <w:lang w:eastAsia="sl-SI"/>
        </w:rPr>
        <w:t xml:space="preserve"> ali s katero koli drugo metodo, s katero se izognemo denaturaciji proteinov. Dehidrirani pripravek je dobro topen v količini vode, ki je enaka volumnu tekočine, iz katere je bila učinkovina pripravljena. Tako pridobljena koncentracija proteinov v raztopini mora biti najmanj 45 g/l; ne sme kazati prisotnosti produktov hemolize. </w:t>
      </w:r>
      <w:proofErr w:type="spellStart"/>
      <w:r w:rsidRPr="0096398D">
        <w:rPr>
          <w:rFonts w:ascii="Arial" w:eastAsia="Times New Roman" w:hAnsi="Arial" w:cs="Arial"/>
          <w:sz w:val="20"/>
          <w:szCs w:val="20"/>
          <w:lang w:eastAsia="sl-SI"/>
        </w:rPr>
        <w:t>Titer</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hemaglutininov</w:t>
      </w:r>
      <w:proofErr w:type="spellEnd"/>
      <w:r w:rsidRPr="0096398D">
        <w:rPr>
          <w:rFonts w:ascii="Arial" w:eastAsia="Times New Roman" w:hAnsi="Arial" w:cs="Arial"/>
          <w:sz w:val="20"/>
          <w:szCs w:val="20"/>
          <w:lang w:eastAsia="sl-SI"/>
        </w:rPr>
        <w:t xml:space="preserve"> ni večji od 1 : 32.</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Dehidrirana človeška plazma, pripravljena iz ene ali dveh enot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Enote, ki vsebujejo nevarne stopnje </w:t>
      </w:r>
      <w:proofErr w:type="spellStart"/>
      <w:r w:rsidRPr="0096398D">
        <w:rPr>
          <w:rFonts w:ascii="Arial" w:eastAsia="Times New Roman" w:hAnsi="Arial" w:cs="Arial"/>
          <w:sz w:val="20"/>
          <w:szCs w:val="20"/>
          <w:lang w:eastAsia="sl-SI"/>
        </w:rPr>
        <w:t>izohemolizinov</w:t>
      </w:r>
      <w:proofErr w:type="spellEnd"/>
      <w:r w:rsidRPr="0096398D">
        <w:rPr>
          <w:rFonts w:ascii="Arial" w:eastAsia="Times New Roman" w:hAnsi="Arial" w:cs="Arial"/>
          <w:sz w:val="20"/>
          <w:szCs w:val="20"/>
          <w:lang w:eastAsia="sl-SI"/>
        </w:rPr>
        <w:t xml:space="preserve"> (določenih iz vzorca svežega seruma) ali katerih koli </w:t>
      </w:r>
      <w:proofErr w:type="spellStart"/>
      <w:r w:rsidRPr="0096398D">
        <w:rPr>
          <w:rFonts w:ascii="Arial" w:eastAsia="Times New Roman" w:hAnsi="Arial" w:cs="Arial"/>
          <w:sz w:val="20"/>
          <w:szCs w:val="20"/>
          <w:lang w:eastAsia="sl-SI"/>
        </w:rPr>
        <w:t>imunohemaglutininov</w:t>
      </w:r>
      <w:proofErr w:type="spellEnd"/>
      <w:r w:rsidRPr="0096398D">
        <w:rPr>
          <w:rFonts w:ascii="Arial" w:eastAsia="Times New Roman" w:hAnsi="Arial" w:cs="Arial"/>
          <w:sz w:val="20"/>
          <w:szCs w:val="20"/>
          <w:lang w:eastAsia="sl-SI"/>
        </w:rPr>
        <w:t>, izločimo. Če plazme ne mešamo in ne zamrznemo v 48 urah po zbiranju krvi, testiramo sterilnost vsake enote z bakteriološko kulturo najmanj 10 ml.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Dehidrirana človeška plazma, pripravljena iz mešanice več kot dveh enot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Mešanice, ki kažejo prisotnost nevarnih stopenj </w:t>
      </w:r>
      <w:proofErr w:type="spellStart"/>
      <w:r w:rsidRPr="0096398D">
        <w:rPr>
          <w:rFonts w:ascii="Arial" w:eastAsia="Times New Roman" w:hAnsi="Arial" w:cs="Arial"/>
          <w:sz w:val="20"/>
          <w:szCs w:val="20"/>
          <w:lang w:eastAsia="sl-SI"/>
        </w:rPr>
        <w:t>imunohemaglutininov</w:t>
      </w:r>
      <w:proofErr w:type="spellEnd"/>
      <w:r w:rsidRPr="0096398D">
        <w:rPr>
          <w:rFonts w:ascii="Arial" w:eastAsia="Times New Roman" w:hAnsi="Arial" w:cs="Arial"/>
          <w:sz w:val="20"/>
          <w:szCs w:val="20"/>
          <w:lang w:eastAsia="sl-SI"/>
        </w:rPr>
        <w:t xml:space="preserve"> ali </w:t>
      </w:r>
      <w:proofErr w:type="spellStart"/>
      <w:r w:rsidRPr="0096398D">
        <w:rPr>
          <w:rFonts w:ascii="Arial" w:eastAsia="Times New Roman" w:hAnsi="Arial" w:cs="Arial"/>
          <w:sz w:val="20"/>
          <w:szCs w:val="20"/>
          <w:lang w:eastAsia="sl-SI"/>
        </w:rPr>
        <w:t>izohemolizinov</w:t>
      </w:r>
      <w:proofErr w:type="spellEnd"/>
      <w:r w:rsidRPr="0096398D">
        <w:rPr>
          <w:rFonts w:ascii="Arial" w:eastAsia="Times New Roman" w:hAnsi="Arial" w:cs="Arial"/>
          <w:sz w:val="20"/>
          <w:szCs w:val="20"/>
          <w:lang w:eastAsia="sl-SI"/>
        </w:rPr>
        <w:t>, izločimo. Da se izognemo neugodnim posledicam bakterijskih produktov v plazmi, ne uporabimo nobenih posameznih enot, v katerih dokažemo bakterijsko kontaminacijo; sterilnost vsake mešanice testiramo z bakteriološko kulturo najmanj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10 ml. Da zmanjšamo tveganje prenosa serumskega hepatitisa, plazmo pripravimo iz mešanic, ki naj vsebujejo največ dvanajst enot, ali s katero koli drugo metodo, za katero je dokazano, da na primerljiv način zmanjša tveganje.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v vodi – </w:t>
      </w:r>
      <w:r w:rsidRPr="0096398D">
        <w:rPr>
          <w:rFonts w:ascii="Arial" w:eastAsia="Times New Roman" w:hAnsi="Arial" w:cs="Arial"/>
          <w:sz w:val="20"/>
          <w:szCs w:val="20"/>
          <w:lang w:eastAsia="sl-SI"/>
        </w:rPr>
        <w:t>Dodamo količino vode, enako volumnu tekočine, iz katere je bil pripravljen vzorec; učinkovina se popolnoma raztopi v 10 minutah pri 15 °C do 20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Identifikacija – </w:t>
      </w:r>
      <w:r w:rsidRPr="0096398D">
        <w:rPr>
          <w:rFonts w:ascii="Arial" w:eastAsia="Times New Roman" w:hAnsi="Arial" w:cs="Arial"/>
          <w:sz w:val="20"/>
          <w:szCs w:val="20"/>
          <w:lang w:eastAsia="sl-SI"/>
        </w:rPr>
        <w:t>Raztopimo znano količino pripravka v volumnu vode, ki je enak volumnu tekočine, iz katere je bil pripravljen; raztopino testiramo z naslednjima testoma: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1 ml dodamo ustrezno količino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ali kalcijevega klorida; nastopi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koagulacija, ki jo je mogoče pospešiti z inkubacijo pri 37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Izguba mase pri dehidraciji </w:t>
      </w:r>
      <w:r w:rsidRPr="0096398D">
        <w:rPr>
          <w:rFonts w:ascii="Arial" w:eastAsia="Times New Roman" w:hAnsi="Arial" w:cs="Arial"/>
          <w:sz w:val="20"/>
          <w:szCs w:val="20"/>
          <w:lang w:eastAsia="sl-SI"/>
        </w:rPr>
        <w:t xml:space="preserve">– Dehidrirana človeška plazma ne sme izgubiti več kot 0,5 % svoje mase po dodatnem 24-urnim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xml:space="preserve">–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mora biti končni pripravek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t>– Dehidrirano človeško plazmo moramo hraniti v atmosferi dušika ali v vakuumu v sterilnem vsebniku, ki mora biti zaprt tako, da se prepreči prodiranje mikroorganizmov, in kolikor je mogoče, vlage; zaščiten mora biti pred svetlobo in shranjen pri temperaturi pod 20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vzorčni etiketi (Priloga 3).</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3. Humani albumin in proteinska frakcija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Humani albumin in proteinska frakcija človeške plazme sta pripravka tiste proteinske sestavine, ki tvori približno 60 % celotne proteinske mase v plazmi polne človeške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Uporabljena metoda priprave je takšna, da dobimo snov, ki ustreza zahtevam, predpisanim v tem protokolu. Ne glede na to, ali je končni pripravek tekoč ali dehidriran, moramo pripravek, potem ko smo mu dodali ustrezno sredstvo ali sredstva za stabilizacijo, 10 ur segrevati v tekočem stanju v končnem vsebniku pri 60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ą 0,5 °C, da </w:t>
      </w:r>
      <w:proofErr w:type="spellStart"/>
      <w:r w:rsidRPr="0096398D">
        <w:rPr>
          <w:rFonts w:ascii="Arial" w:eastAsia="Times New Roman" w:hAnsi="Arial" w:cs="Arial"/>
          <w:sz w:val="20"/>
          <w:szCs w:val="20"/>
          <w:lang w:eastAsia="sl-SI"/>
        </w:rPr>
        <w:t>inaktiviramo</w:t>
      </w:r>
      <w:proofErr w:type="spellEnd"/>
      <w:r w:rsidRPr="0096398D">
        <w:rPr>
          <w:rFonts w:ascii="Arial" w:eastAsia="Times New Roman" w:hAnsi="Arial" w:cs="Arial"/>
          <w:sz w:val="20"/>
          <w:szCs w:val="20"/>
          <w:lang w:eastAsia="sl-SI"/>
        </w:rPr>
        <w:t xml:space="preserve"> povzročitelja serumskega hepatitisa. Med pripravo ne dodamo nobene antiseptične ali bakteriostatične učinkovine.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 pripravkih humanega albumina je tega najmanj 95 % mase prisotnih proteinov. V pripravkih proteinske frakcije človeške plazme je albumina najmanj 85 % proteinske mase. V obeh pripravkih je več kot 10 mg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G na gram pripravka.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Kadar končni pripravek </w:t>
      </w:r>
      <w:proofErr w:type="spellStart"/>
      <w:r w:rsidRPr="0096398D">
        <w:rPr>
          <w:rFonts w:ascii="Arial" w:eastAsia="Times New Roman" w:hAnsi="Arial" w:cs="Arial"/>
          <w:sz w:val="20"/>
          <w:szCs w:val="20"/>
          <w:lang w:eastAsia="sl-SI"/>
        </w:rPr>
        <w:t>liofiliziramo</w:t>
      </w:r>
      <w:proofErr w:type="spellEnd"/>
      <w:r w:rsidRPr="0096398D">
        <w:rPr>
          <w:rFonts w:ascii="Arial" w:eastAsia="Times New Roman" w:hAnsi="Arial" w:cs="Arial"/>
          <w:sz w:val="20"/>
          <w:szCs w:val="20"/>
          <w:lang w:eastAsia="sl-SI"/>
        </w:rPr>
        <w:t>, mora vsebovati najmanj 950 mg proteina na gram pripravka.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Kadar proteinsko frakcijo človeške plazme pripravljamo kot raztopino, je skupna koncentracija proteinov od 45 do 50 g/l.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Kadar humani albumin pripravljamo kot raztopino, je skupna koncentracija proteinov najmanj 45 g/l.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dehidriranega produkta – </w:t>
      </w:r>
      <w:r w:rsidRPr="0096398D">
        <w:rPr>
          <w:rFonts w:ascii="Arial" w:eastAsia="Times New Roman" w:hAnsi="Arial" w:cs="Arial"/>
          <w:sz w:val="20"/>
          <w:szCs w:val="20"/>
          <w:lang w:eastAsia="sl-SI"/>
        </w:rPr>
        <w:t>Dodamo vodo do oznake; dehidrirani pripravek mora biti popolnoma topen.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S primerjavo raztopin pred toplotno obdelavo in po njej ne ugotovimo znakov denaturacije proteinov v raztopini, kar lahko ocenimo z meritvami </w:t>
      </w:r>
      <w:proofErr w:type="spellStart"/>
      <w:r w:rsidRPr="0096398D">
        <w:rPr>
          <w:rFonts w:ascii="Arial" w:eastAsia="Times New Roman" w:hAnsi="Arial" w:cs="Arial"/>
          <w:sz w:val="20"/>
          <w:szCs w:val="20"/>
          <w:lang w:eastAsia="sl-SI"/>
        </w:rPr>
        <w:t>viskoznostiin</w:t>
      </w:r>
      <w:proofErr w:type="spellEnd"/>
      <w:r w:rsidRPr="0096398D">
        <w:rPr>
          <w:rFonts w:ascii="Arial" w:eastAsia="Times New Roman" w:hAnsi="Arial" w:cs="Arial"/>
          <w:sz w:val="20"/>
          <w:szCs w:val="20"/>
          <w:lang w:eastAsia="sl-SI"/>
        </w:rPr>
        <w:t xml:space="preserve"> motnosti, </w:t>
      </w:r>
      <w:proofErr w:type="spellStart"/>
      <w:r w:rsidRPr="0096398D">
        <w:rPr>
          <w:rFonts w:ascii="Arial" w:eastAsia="Times New Roman" w:hAnsi="Arial" w:cs="Arial"/>
          <w:sz w:val="20"/>
          <w:szCs w:val="20"/>
          <w:lang w:eastAsia="sl-SI"/>
        </w:rPr>
        <w:t>ultracentrifugiranjem</w:t>
      </w:r>
      <w:proofErr w:type="spellEnd"/>
      <w:r w:rsidRPr="0096398D">
        <w:rPr>
          <w:rFonts w:ascii="Arial" w:eastAsia="Times New Roman" w:hAnsi="Arial" w:cs="Arial"/>
          <w:sz w:val="20"/>
          <w:szCs w:val="20"/>
          <w:lang w:eastAsia="sl-SI"/>
        </w:rPr>
        <w:t xml:space="preserve"> in elektroforezo. Po segrevanju pri 57 °C in po 6-urnem tresenju v mehaničnem stresalniku pri tej temperaturi je raztopina brez vidnih delcev.</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Identifikacija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v obeh pripravkih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Pri elektroforezi, ki temelji na gibanju proteinov pod določenimi pogoji, moramo dokazati, da proteinska frakcija z gibljivostjo albuminske sestavine normalne človeške plazme ni manjša od 95 % proteinske mase v pripravkih humanega albumina ali ni manjša od 85 % proteinske mase v pripravkih proteinske frakcije človeške plazme.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Vsebnost natrija in koncentracija natrija</w:t>
      </w:r>
      <w:r w:rsidRPr="0096398D">
        <w:rPr>
          <w:rFonts w:ascii="Arial" w:eastAsia="Times New Roman" w:hAnsi="Arial" w:cs="Arial"/>
          <w:sz w:val="20"/>
          <w:szCs w:val="20"/>
          <w:lang w:eastAsia="sl-SI"/>
        </w:rPr>
        <w:t xml:space="preserve"> – Vsebnost natrija v humanem albuminu, v katerem sol skoraj ni prisotna, ne sme presegati 0,61 </w:t>
      </w:r>
      <w:proofErr w:type="spellStart"/>
      <w:r w:rsidRPr="0096398D">
        <w:rPr>
          <w:rFonts w:ascii="Arial" w:eastAsia="Times New Roman" w:hAnsi="Arial" w:cs="Arial"/>
          <w:sz w:val="20"/>
          <w:szCs w:val="20"/>
          <w:lang w:eastAsia="sl-SI"/>
        </w:rPr>
        <w:t>mM</w:t>
      </w:r>
      <w:proofErr w:type="spellEnd"/>
      <w:r w:rsidRPr="0096398D">
        <w:rPr>
          <w:rFonts w:ascii="Arial" w:eastAsia="Times New Roman" w:hAnsi="Arial" w:cs="Arial"/>
          <w:sz w:val="20"/>
          <w:szCs w:val="20"/>
          <w:lang w:eastAsia="sl-SI"/>
        </w:rPr>
        <w:t xml:space="preserve">/g albumina. V drugih pripravkih humanega albumina in proteinske frakcije človeške plazme koncentracija natrija ne sme presegati 0,15 M raztopine ali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dehidriranega pripravka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Koncentracija kalija – </w:t>
      </w:r>
      <w:r w:rsidRPr="0096398D">
        <w:rPr>
          <w:rFonts w:ascii="Arial" w:eastAsia="Times New Roman" w:hAnsi="Arial" w:cs="Arial"/>
          <w:sz w:val="20"/>
          <w:szCs w:val="20"/>
          <w:lang w:eastAsia="sl-SI"/>
        </w:rPr>
        <w:t xml:space="preserve">Koncentracija kalija v proteinski frakciji človeške plazme ne sme presegati 2 </w:t>
      </w:r>
      <w:proofErr w:type="spellStart"/>
      <w:r w:rsidRPr="0096398D">
        <w:rPr>
          <w:rFonts w:ascii="Arial" w:eastAsia="Times New Roman" w:hAnsi="Arial" w:cs="Arial"/>
          <w:sz w:val="20"/>
          <w:szCs w:val="20"/>
          <w:lang w:eastAsia="sl-SI"/>
        </w:rPr>
        <w:t>mM</w:t>
      </w:r>
      <w:proofErr w:type="spellEnd"/>
      <w:r w:rsidRPr="0096398D">
        <w:rPr>
          <w:rFonts w:ascii="Arial" w:eastAsia="Times New Roman" w:hAnsi="Arial" w:cs="Arial"/>
          <w:sz w:val="20"/>
          <w:szCs w:val="20"/>
          <w:lang w:eastAsia="sl-SI"/>
        </w:rPr>
        <w:t xml:space="preserve"> raztopine ali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dehidriranega pripravka.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Kislost – </w:t>
      </w:r>
      <w:r w:rsidRPr="0096398D">
        <w:rPr>
          <w:rFonts w:ascii="Arial" w:eastAsia="Times New Roman" w:hAnsi="Arial" w:cs="Arial"/>
          <w:sz w:val="20"/>
          <w:szCs w:val="20"/>
          <w:lang w:eastAsia="sl-SI"/>
        </w:rPr>
        <w:t>pH enega ali drugega pripravka mora biti 6,8 ą 0,2, kadar ga merimo pri temperaturi 15 °C do 25 °C v raztopini, razredčeni na koncentracijo 10 g proteina na liter s pomočjo raztopine, ki vsebuje 0,15 M natrijevega klorida.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Izguba mase pri dehidraciji </w:t>
      </w:r>
      <w:r w:rsidRPr="0096398D">
        <w:rPr>
          <w:rFonts w:ascii="Arial" w:eastAsia="Times New Roman" w:hAnsi="Arial" w:cs="Arial"/>
          <w:sz w:val="20"/>
          <w:szCs w:val="20"/>
          <w:lang w:eastAsia="sl-SI"/>
        </w:rPr>
        <w:t xml:space="preserve">– Dehidrirani pripravki ne smejo izgubiti več kot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0,5 %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Končni pripravek je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 –</w:t>
      </w:r>
      <w:r w:rsidRPr="0096398D">
        <w:rPr>
          <w:rFonts w:ascii="Arial" w:eastAsia="Times New Roman" w:hAnsi="Arial" w:cs="Arial"/>
          <w:sz w:val="20"/>
          <w:szCs w:val="20"/>
          <w:lang w:eastAsia="sl-SI"/>
        </w:rPr>
        <w:t xml:space="preserve"> Dehidrirani humani albumin moramo hraniti v atmosferi dušika ali v vakuumu v sterilnem vsebniku, ki je zaprt tako, da se prepreči prodiranje mikroorganizmov, in kolikor je mogoče, vlage, zaščiten mora biti pred svetlobo in shranjen pri temperaturi pod 20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Raztopine humanega albumina in proteinske frakcije človeške plazme moramo hraniti v sterilnih vsebnikih, ki morajo biti zaprti tako, da se prepreči prodiranje mikroorganizmov, zaščiteni morajo biti pred svetlobo in shranjeni pri temperaturi od 4 °C do 6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ustrezni vzorčni etiketi (Priloga 4). Datum priprave raztopine je datum toplotne obdelave v končnem vsebniku.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4. Humani </w:t>
      </w:r>
      <w:proofErr w:type="spellStart"/>
      <w:r w:rsidRPr="0096398D">
        <w:rPr>
          <w:rFonts w:ascii="Arial" w:eastAsia="Times New Roman" w:hAnsi="Arial" w:cs="Arial"/>
          <w:b/>
          <w:bCs/>
          <w:sz w:val="20"/>
          <w:szCs w:val="20"/>
          <w:lang w:eastAsia="sl-SI"/>
        </w:rPr>
        <w:t>imunoglobulin</w:t>
      </w:r>
      <w:proofErr w:type="spellEnd"/>
      <w:r w:rsidRPr="0096398D">
        <w:rPr>
          <w:rFonts w:ascii="Arial" w:eastAsia="Times New Roman" w:hAnsi="Arial" w:cs="Arial"/>
          <w:b/>
          <w:b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je pripravek iz proteinov plazme, pripravljene iz polne človeške krvi, ki vsebuje protitelesa zdravih odraslih ljudi. Pridobivamo ga iz mešanice tekoče človeške plazme najmanj 1000 krvodajalcev.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Uporabljena metoda priprave mora biti taka, da dobimo snov, ki ustreza zahtevam, predpisanim v tem protokolu, in ki preprečuje prenos serumskega hepatitisa s končnim pripravkom. Metoda za pripravo pripravka mora biti tudi taka, da so protitelesa, ki jih vsebuje začetna snov, skoncentrirana v ustrezni količini v končnem pripravku. Vsak postopek za končni pripravek se dokaže kot zadovoljiv tako, da titriramo protitelesa v začetni snovi in v končnem pripravku z najmanj enim virusom in enim bakterijskim toksinom. Izberemo protitelesa, za katera že obstajajo priznane metode titracije.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dodamo nobene antiseptične ali bakteriostatične učinkovine; končnemu pripravku lahko dodamo ustrezen konzervans in sredstvo za stabilizacijo, da ohranimo bakterijsko sterilnost in stabilnost končnega pripravka.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Končni pripravek je na voljo kot raztopina, v kateri je koncentracija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od 100 do 170 g/l.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Identifikacija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Pri elektroforezi, ki temelji na gibanju proteinov pod določenimi pogoji, ima najmanj 90 % mase proteinov gibljivost gama sestavine globulinov normalne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Pred 7-dnevnim segrevanjem končne raztopine pri 37 °C in po njem ne sme biti znakov </w:t>
      </w:r>
      <w:proofErr w:type="spellStart"/>
      <w:r w:rsidRPr="0096398D">
        <w:rPr>
          <w:rFonts w:ascii="Arial" w:eastAsia="Times New Roman" w:hAnsi="Arial" w:cs="Arial"/>
          <w:sz w:val="20"/>
          <w:szCs w:val="20"/>
          <w:lang w:eastAsia="sl-SI"/>
        </w:rPr>
        <w:t>precipitacije</w:t>
      </w:r>
      <w:proofErr w:type="spellEnd"/>
      <w:r w:rsidRPr="0096398D">
        <w:rPr>
          <w:rFonts w:ascii="Arial" w:eastAsia="Times New Roman" w:hAnsi="Arial" w:cs="Arial"/>
          <w:sz w:val="20"/>
          <w:szCs w:val="20"/>
          <w:lang w:eastAsia="sl-SI"/>
        </w:rPr>
        <w:t xml:space="preserve"> in motnosti. Priporočljivo je tudi izvesti teste s pomočjo metode </w:t>
      </w:r>
      <w:proofErr w:type="spellStart"/>
      <w:r w:rsidRPr="0096398D">
        <w:rPr>
          <w:rFonts w:ascii="Arial" w:eastAsia="Times New Roman" w:hAnsi="Arial" w:cs="Arial"/>
          <w:sz w:val="20"/>
          <w:szCs w:val="20"/>
          <w:lang w:eastAsia="sl-SI"/>
        </w:rPr>
        <w:t>ultracentrifugiranja</w:t>
      </w:r>
      <w:proofErr w:type="spellEnd"/>
      <w:r w:rsidRPr="0096398D">
        <w:rPr>
          <w:rFonts w:ascii="Arial" w:eastAsia="Times New Roman" w:hAnsi="Arial" w:cs="Arial"/>
          <w:sz w:val="20"/>
          <w:szCs w:val="20"/>
          <w:lang w:eastAsia="sl-SI"/>
        </w:rPr>
        <w:t>, da določimo, do katere mere pripravek razpade na sestavine nižje molekularne teže. Uporabljeno metodo mora odobriti državni kontrolni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Kislost – </w:t>
      </w:r>
      <w:r w:rsidRPr="0096398D">
        <w:rPr>
          <w:rFonts w:ascii="Arial" w:eastAsia="Times New Roman" w:hAnsi="Arial" w:cs="Arial"/>
          <w:sz w:val="20"/>
          <w:szCs w:val="20"/>
          <w:lang w:eastAsia="sl-SI"/>
        </w:rPr>
        <w:t>pH končne raztopine mora biti 6,8 ą 0,4, kadar ga merimo pri temperaturi 15 °C do 25 °C, v raztopini, razredčeni na koncentracijo 10 g/l proteinov z raztopino, ki vsebuje 0,15 M natrijevega klorida.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Končni pripravek je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t xml:space="preserve">– Raztopino humanega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moramo hraniti v sterilnem vsebniku, ki je zaprt tako, da se prepreči prodiranje mikroorganizmov, zaščiten mora biti pred svetlobo in shranjen pri temperaturi od 4 °C do 6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vzorčni etiketi (Priloga 5). Datum priprave je datum polnjenja končnega vsebnika.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5. Specifični humani </w:t>
      </w:r>
      <w:proofErr w:type="spellStart"/>
      <w:r w:rsidRPr="0096398D">
        <w:rPr>
          <w:rFonts w:ascii="Arial" w:eastAsia="Times New Roman" w:hAnsi="Arial" w:cs="Arial"/>
          <w:b/>
          <w:bCs/>
          <w:sz w:val="20"/>
          <w:szCs w:val="20"/>
          <w:lang w:eastAsia="sl-SI"/>
        </w:rPr>
        <w:t>imunoglobulini</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Specifični humani </w:t>
      </w:r>
      <w:proofErr w:type="spellStart"/>
      <w:r w:rsidRPr="0096398D">
        <w:rPr>
          <w:rFonts w:ascii="Arial" w:eastAsia="Times New Roman" w:hAnsi="Arial" w:cs="Arial"/>
          <w:sz w:val="20"/>
          <w:szCs w:val="20"/>
          <w:lang w:eastAsia="sl-SI"/>
        </w:rPr>
        <w:t>imunoglobulini</w:t>
      </w:r>
      <w:proofErr w:type="spellEnd"/>
      <w:r w:rsidRPr="0096398D">
        <w:rPr>
          <w:rFonts w:ascii="Arial" w:eastAsia="Times New Roman" w:hAnsi="Arial" w:cs="Arial"/>
          <w:sz w:val="20"/>
          <w:szCs w:val="20"/>
          <w:lang w:eastAsia="sl-SI"/>
        </w:rPr>
        <w:t xml:space="preserve"> vsebujejo protitelesa proti določenim virusom in bakterijam. Zato jih lahko pripravimo iz mešanice omejenega števila enot.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Te zahteve </w:t>
      </w:r>
      <w:proofErr w:type="spellStart"/>
      <w:r w:rsidRPr="0096398D">
        <w:rPr>
          <w:rFonts w:ascii="Arial" w:eastAsia="Times New Roman" w:hAnsi="Arial" w:cs="Arial"/>
          <w:sz w:val="20"/>
          <w:szCs w:val="20"/>
          <w:lang w:eastAsia="sl-SI"/>
        </w:rPr>
        <w:t>izpolnjujejta</w:t>
      </w:r>
      <w:proofErr w:type="spellEnd"/>
      <w:r w:rsidRPr="0096398D">
        <w:rPr>
          <w:rFonts w:ascii="Arial" w:eastAsia="Times New Roman" w:hAnsi="Arial" w:cs="Arial"/>
          <w:sz w:val="20"/>
          <w:szCs w:val="20"/>
          <w:lang w:eastAsia="sl-SI"/>
        </w:rPr>
        <w:t xml:space="preserve"> naslednja specifična humana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-tetanus,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-vakcinija.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 xml:space="preserve">Mogoče je razviti tudi druge specifične </w:t>
      </w:r>
      <w:proofErr w:type="spellStart"/>
      <w:r w:rsidRPr="0096398D">
        <w:rPr>
          <w:rFonts w:ascii="Arial" w:eastAsia="Times New Roman" w:hAnsi="Arial" w:cs="Arial"/>
          <w:sz w:val="20"/>
          <w:szCs w:val="20"/>
          <w:lang w:eastAsia="sl-SI"/>
        </w:rPr>
        <w:t>imunoglobuline</w:t>
      </w:r>
      <w:proofErr w:type="spellEnd"/>
      <w:r w:rsidRPr="0096398D">
        <w:rPr>
          <w:rFonts w:ascii="Arial" w:eastAsia="Times New Roman" w:hAnsi="Arial" w:cs="Arial"/>
          <w:sz w:val="20"/>
          <w:szCs w:val="20"/>
          <w:lang w:eastAsia="sl-SI"/>
        </w:rPr>
        <w:t xml:space="preserve"> in ko bo zanje obstajal primeren mednarodni standard, jih bo treba določiti glede na ta standard in njihovo jakost izraziti v mednarodnih enotah.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-vakcinija vsebuje najmanj 500 IE na ml protiteles vakcinije, ki jih določimo z </w:t>
      </w:r>
      <w:proofErr w:type="spellStart"/>
      <w:r w:rsidRPr="0096398D">
        <w:rPr>
          <w:rFonts w:ascii="Arial" w:eastAsia="Times New Roman" w:hAnsi="Arial" w:cs="Arial"/>
          <w:sz w:val="20"/>
          <w:szCs w:val="20"/>
          <w:lang w:eastAsia="sl-SI"/>
        </w:rPr>
        <w:t>nevtralizacijskim</w:t>
      </w:r>
      <w:proofErr w:type="spellEnd"/>
      <w:r w:rsidRPr="0096398D">
        <w:rPr>
          <w:rFonts w:ascii="Arial" w:eastAsia="Times New Roman" w:hAnsi="Arial" w:cs="Arial"/>
          <w:sz w:val="20"/>
          <w:szCs w:val="20"/>
          <w:lang w:eastAsia="sl-SI"/>
        </w:rPr>
        <w:t xml:space="preserve"> testom na </w:t>
      </w:r>
      <w:proofErr w:type="spellStart"/>
      <w:r w:rsidRPr="0096398D">
        <w:rPr>
          <w:rFonts w:ascii="Arial" w:eastAsia="Times New Roman" w:hAnsi="Arial" w:cs="Arial"/>
          <w:sz w:val="20"/>
          <w:szCs w:val="20"/>
          <w:lang w:eastAsia="sl-SI"/>
        </w:rPr>
        <w:t>horioalantonskih</w:t>
      </w:r>
      <w:proofErr w:type="spellEnd"/>
      <w:r w:rsidRPr="0096398D">
        <w:rPr>
          <w:rFonts w:ascii="Arial" w:eastAsia="Times New Roman" w:hAnsi="Arial" w:cs="Arial"/>
          <w:sz w:val="20"/>
          <w:szCs w:val="20"/>
          <w:lang w:eastAsia="sl-SI"/>
        </w:rPr>
        <w:t xml:space="preserve"> membranah ali na tkivni kulturi.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-tetanus vsebuje najmanj 50 IE na ml antitoksina tetanusa, ki ga določimo z </w:t>
      </w:r>
      <w:proofErr w:type="spellStart"/>
      <w:r w:rsidRPr="0096398D">
        <w:rPr>
          <w:rFonts w:ascii="Arial" w:eastAsia="Times New Roman" w:hAnsi="Arial" w:cs="Arial"/>
          <w:sz w:val="20"/>
          <w:szCs w:val="20"/>
          <w:lang w:eastAsia="sl-SI"/>
        </w:rPr>
        <w:t>nevtralizacijskim</w:t>
      </w:r>
      <w:proofErr w:type="spellEnd"/>
      <w:r w:rsidRPr="0096398D">
        <w:rPr>
          <w:rFonts w:ascii="Arial" w:eastAsia="Times New Roman" w:hAnsi="Arial" w:cs="Arial"/>
          <w:sz w:val="20"/>
          <w:szCs w:val="20"/>
          <w:lang w:eastAsia="sl-SI"/>
        </w:rPr>
        <w:t xml:space="preserve"> testom na živalih.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Specifični humani </w:t>
      </w:r>
      <w:proofErr w:type="spellStart"/>
      <w:r w:rsidRPr="0096398D">
        <w:rPr>
          <w:rFonts w:ascii="Arial" w:eastAsia="Times New Roman" w:hAnsi="Arial" w:cs="Arial"/>
          <w:sz w:val="20"/>
          <w:szCs w:val="20"/>
          <w:lang w:eastAsia="sl-SI"/>
        </w:rPr>
        <w:t>imunoglobulini</w:t>
      </w:r>
      <w:proofErr w:type="spellEnd"/>
      <w:r w:rsidRPr="0096398D">
        <w:rPr>
          <w:rFonts w:ascii="Arial" w:eastAsia="Times New Roman" w:hAnsi="Arial" w:cs="Arial"/>
          <w:sz w:val="20"/>
          <w:szCs w:val="20"/>
          <w:lang w:eastAsia="sl-SI"/>
        </w:rPr>
        <w:t xml:space="preserve"> morajo izpolnjevati tudi zahteve, opisane v razdelku 4,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Koncentracija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v končni raztopini je lahko med 100 in 170 g/l odvisno od vsebnosti protiteles.</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prikazani na vzorčni etiketi (Priloga 5). Na etiketi je navedena tudi jakost v mednarodnih enotah v skladu z ustreznim mednarodnim standardnim ali mednarodnim referenčnim pripravkom.</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6. Dehidrirani humani </w:t>
      </w:r>
      <w:proofErr w:type="spellStart"/>
      <w:r w:rsidRPr="0096398D">
        <w:rPr>
          <w:rFonts w:ascii="Arial" w:eastAsia="Times New Roman" w:hAnsi="Arial" w:cs="Arial"/>
          <w:b/>
          <w:bCs/>
          <w:sz w:val="20"/>
          <w:szCs w:val="20"/>
          <w:lang w:eastAsia="sl-SI"/>
        </w:rPr>
        <w:t>fibrinogen</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Dehidrirani humani </w:t>
      </w:r>
      <w:proofErr w:type="spellStart"/>
      <w:r w:rsidRPr="0096398D">
        <w:rPr>
          <w:rFonts w:ascii="Arial" w:eastAsia="Times New Roman" w:hAnsi="Arial" w:cs="Arial"/>
          <w:sz w:val="20"/>
          <w:szCs w:val="20"/>
          <w:lang w:eastAsia="sl-SI"/>
        </w:rPr>
        <w:t>fibrinogen</w:t>
      </w:r>
      <w:proofErr w:type="spellEnd"/>
      <w:r w:rsidRPr="0096398D">
        <w:rPr>
          <w:rFonts w:ascii="Arial" w:eastAsia="Times New Roman" w:hAnsi="Arial" w:cs="Arial"/>
          <w:sz w:val="20"/>
          <w:szCs w:val="20"/>
          <w:lang w:eastAsia="sl-SI"/>
        </w:rPr>
        <w:t xml:space="preserve"> je dehidrirani pripravek, ki vsebuje topno sestavino tekoče človeške plazme, ki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preide v fibrin. Uporabljena metoda priprave je takšna, da dobimo snov, ki ustreza zahtevam, predpisanim v tem protokolu, in s katero je najmanjše tveganje prenosa serumskega hepatitisa. Mešanica plazme, ki jo uporabimo za pripravo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naj vsebuje čim manj enot.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dodamo nobene antiseptične ali bakteriostatične učinkovine. Končni pripravek </w:t>
      </w:r>
      <w:proofErr w:type="spellStart"/>
      <w:r w:rsidRPr="0096398D">
        <w:rPr>
          <w:rFonts w:ascii="Arial" w:eastAsia="Times New Roman" w:hAnsi="Arial" w:cs="Arial"/>
          <w:sz w:val="20"/>
          <w:szCs w:val="20"/>
          <w:lang w:eastAsia="sl-SI"/>
        </w:rPr>
        <w:t>liofiliziramo</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 xml:space="preserve">Dodamo vodo do oznake; dehidrirani pripravek mora biti popolnoma topen. V 60 minutah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se </w:t>
      </w:r>
      <w:proofErr w:type="spellStart"/>
      <w:r w:rsidRPr="0096398D">
        <w:rPr>
          <w:rFonts w:ascii="Arial" w:eastAsia="Times New Roman" w:hAnsi="Arial" w:cs="Arial"/>
          <w:sz w:val="20"/>
          <w:szCs w:val="20"/>
          <w:lang w:eastAsia="sl-SI"/>
        </w:rPr>
        <w:t>precipitacija</w:t>
      </w:r>
      <w:proofErr w:type="spellEnd"/>
      <w:r w:rsidRPr="0096398D">
        <w:rPr>
          <w:rFonts w:ascii="Arial" w:eastAsia="Times New Roman" w:hAnsi="Arial" w:cs="Arial"/>
          <w:sz w:val="20"/>
          <w:szCs w:val="20"/>
          <w:lang w:eastAsia="sl-SI"/>
        </w:rPr>
        <w:t xml:space="preserve"> ne sme pojaviti.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Identifikacija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i</w:t>
      </w:r>
      <w:r w:rsidRPr="0096398D">
        <w:rPr>
          <w:rFonts w:ascii="Arial" w:eastAsia="Times New Roman" w:hAnsi="Arial" w:cs="Arial"/>
          <w:b/>
          <w:bCs/>
          <w:sz w:val="20"/>
          <w:szCs w:val="20"/>
          <w:lang w:eastAsia="sl-SI"/>
        </w:rPr>
        <w:t xml:space="preserve">)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Sveže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ima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lastnost koagulacije.</w:t>
      </w:r>
      <w:r w:rsidRPr="0096398D">
        <w:rPr>
          <w:rFonts w:ascii="Arial" w:eastAsia="Times New Roman" w:hAnsi="Arial" w:cs="Arial"/>
          <w:sz w:val="20"/>
          <w:szCs w:val="20"/>
          <w:lang w:eastAsia="sl-SI"/>
        </w:rPr>
        <w:br/>
        <w:t xml:space="preserve">Kadar </w:t>
      </w:r>
      <w:proofErr w:type="spellStart"/>
      <w:r w:rsidRPr="0096398D">
        <w:rPr>
          <w:rFonts w:ascii="Arial" w:eastAsia="Times New Roman" w:hAnsi="Arial" w:cs="Arial"/>
          <w:sz w:val="20"/>
          <w:szCs w:val="20"/>
          <w:lang w:eastAsia="sl-SI"/>
        </w:rPr>
        <w:t>trombin</w:t>
      </w:r>
      <w:proofErr w:type="spellEnd"/>
      <w:r w:rsidRPr="0096398D">
        <w:rPr>
          <w:rFonts w:ascii="Arial" w:eastAsia="Times New Roman" w:hAnsi="Arial" w:cs="Arial"/>
          <w:sz w:val="20"/>
          <w:szCs w:val="20"/>
          <w:lang w:eastAsia="sl-SI"/>
        </w:rPr>
        <w:t xml:space="preserve"> dodamo raztopini humanega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enake koncentracije, kot je </w:t>
      </w:r>
      <w:r w:rsidRPr="0096398D">
        <w:rPr>
          <w:rFonts w:ascii="Arial" w:eastAsia="Times New Roman" w:hAnsi="Arial" w:cs="Arial"/>
          <w:sz w:val="20"/>
          <w:szCs w:val="20"/>
          <w:lang w:eastAsia="sl-SI"/>
        </w:rPr>
        <w:br/>
      </w:r>
      <w:r w:rsidRPr="0096398D">
        <w:rPr>
          <w:rFonts w:ascii="Arial" w:eastAsia="Times New Roman" w:hAnsi="Arial" w:cs="Arial"/>
          <w:sz w:val="20"/>
          <w:szCs w:val="20"/>
          <w:lang w:eastAsia="sl-SI"/>
        </w:rPr>
        <w:lastRenderedPageBreak/>
        <w:t xml:space="preserve">v sveži normalni plazmi, koagulacija nastopi v največ dvakratnem času, ki je </w:t>
      </w:r>
      <w:r w:rsidRPr="0096398D">
        <w:rPr>
          <w:rFonts w:ascii="Arial" w:eastAsia="Times New Roman" w:hAnsi="Arial" w:cs="Arial"/>
          <w:sz w:val="20"/>
          <w:szCs w:val="20"/>
          <w:lang w:eastAsia="sl-SI"/>
        </w:rPr>
        <w:br/>
        <w:t xml:space="preserve">potreben, da koagulacija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nastopi v sveži normalni plazmi.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iii</w:t>
      </w:r>
      <w:proofErr w:type="spellEnd"/>
      <w:r w:rsidRPr="0096398D">
        <w:rPr>
          <w:rFonts w:ascii="Arial" w:eastAsia="Times New Roman" w:hAnsi="Arial" w:cs="Arial"/>
          <w:sz w:val="20"/>
          <w:szCs w:val="20"/>
          <w:lang w:eastAsia="sl-SI"/>
        </w:rPr>
        <w:t xml:space="preserve">) Protein, ki koagulira. S </w:t>
      </w:r>
      <w:proofErr w:type="spellStart"/>
      <w:r w:rsidRPr="0096398D">
        <w:rPr>
          <w:rFonts w:ascii="Arial" w:eastAsia="Times New Roman" w:hAnsi="Arial" w:cs="Arial"/>
          <w:sz w:val="20"/>
          <w:szCs w:val="20"/>
          <w:lang w:eastAsia="sl-SI"/>
        </w:rPr>
        <w:t>trombinom</w:t>
      </w:r>
      <w:proofErr w:type="spellEnd"/>
      <w:r w:rsidRPr="0096398D">
        <w:rPr>
          <w:rFonts w:ascii="Arial" w:eastAsia="Times New Roman" w:hAnsi="Arial" w:cs="Arial"/>
          <w:sz w:val="20"/>
          <w:szCs w:val="20"/>
          <w:lang w:eastAsia="sl-SI"/>
        </w:rPr>
        <w:t xml:space="preserve"> koagulira najmanj 50 % vsega proteina.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Izguba mase pri dehidraciji </w:t>
      </w:r>
      <w:r w:rsidRPr="0096398D">
        <w:rPr>
          <w:rFonts w:ascii="Arial" w:eastAsia="Times New Roman" w:hAnsi="Arial" w:cs="Arial"/>
          <w:sz w:val="20"/>
          <w:szCs w:val="20"/>
          <w:lang w:eastAsia="sl-SI"/>
        </w:rPr>
        <w:t xml:space="preserve">– Pripravki ne smejo izgubiti več kot 0,5 %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xml:space="preserve">–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je končni pripravek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softHyphen/>
        <w:t>Humani</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fibrinogen</w:t>
      </w:r>
      <w:proofErr w:type="spellEnd"/>
      <w:r w:rsidRPr="0096398D">
        <w:rPr>
          <w:rFonts w:ascii="Arial" w:eastAsia="Times New Roman" w:hAnsi="Arial" w:cs="Arial"/>
          <w:sz w:val="20"/>
          <w:szCs w:val="20"/>
          <w:lang w:eastAsia="sl-SI"/>
        </w:rPr>
        <w:t xml:space="preserve"> hranimo v atmosferi dušika ali v vakuumu v sterilnem vsebniku, ki je zaprt tako, da se prepreči prodiranje mikroorganizmov, in kolikor je mogoče, vlage, zaščiten mora biti pred svetlobo in shranjen pri priporočeni temperaturi.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 xml:space="preserve">Na etiketi vsebnika so navedeni vsi podatki, prikazani na vzorčni etiketi (Priloga 6). Datum priprave je datum, ko ga damo v končno raztopino pred </w:t>
      </w:r>
      <w:proofErr w:type="spellStart"/>
      <w:r w:rsidRPr="0096398D">
        <w:rPr>
          <w:rFonts w:ascii="Arial" w:eastAsia="Times New Roman" w:hAnsi="Arial" w:cs="Arial"/>
          <w:sz w:val="20"/>
          <w:szCs w:val="20"/>
          <w:lang w:eastAsia="sl-SI"/>
        </w:rPr>
        <w:t>liofilizacijo</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7. Dehidrirani ali zamrznjeni humani </w:t>
      </w:r>
      <w:proofErr w:type="spellStart"/>
      <w:r w:rsidRPr="0096398D">
        <w:rPr>
          <w:rFonts w:ascii="Arial" w:eastAsia="Times New Roman" w:hAnsi="Arial" w:cs="Arial"/>
          <w:b/>
          <w:bCs/>
          <w:sz w:val="20"/>
          <w:szCs w:val="20"/>
          <w:lang w:eastAsia="sl-SI"/>
        </w:rPr>
        <w:t>koagulacijski</w:t>
      </w:r>
      <w:proofErr w:type="spellEnd"/>
      <w:r w:rsidRPr="0096398D">
        <w:rPr>
          <w:rFonts w:ascii="Arial" w:eastAsia="Times New Roman" w:hAnsi="Arial" w:cs="Arial"/>
          <w:b/>
          <w:bCs/>
          <w:sz w:val="20"/>
          <w:szCs w:val="20"/>
          <w:lang w:eastAsia="sl-SI"/>
        </w:rPr>
        <w:t xml:space="preserve"> faktor VIII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Zahteve, ki se nanašajo na krvodajalce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Krvodajalci morajo biti dobrega zdravja in zlasti ne smejo imeti nobene prenosljive bolezni v skladu z merili, sprejetimi za dehidrirano človeško plazmo.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Zahteve, ki se nanašajo na pripravke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Sterilnost in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 xml:space="preserve">Končni pripravek mora biti sterilen in </w:t>
      </w:r>
      <w:proofErr w:type="spellStart"/>
      <w:r w:rsidRPr="0096398D">
        <w:rPr>
          <w:rFonts w:ascii="Arial" w:eastAsia="Times New Roman" w:hAnsi="Arial" w:cs="Arial"/>
          <w:sz w:val="20"/>
          <w:szCs w:val="20"/>
          <w:lang w:eastAsia="sl-SI"/>
        </w:rPr>
        <w:t>apirogen</w:t>
      </w:r>
      <w:proofErr w:type="spellEnd"/>
      <w:r w:rsidRPr="0096398D">
        <w:rPr>
          <w:rFonts w:ascii="Arial" w:eastAsia="Times New Roman" w:hAnsi="Arial" w:cs="Arial"/>
          <w:sz w:val="20"/>
          <w:szCs w:val="20"/>
          <w:lang w:eastAsia="sl-SI"/>
        </w:rPr>
        <w:t xml:space="preserve">. Kadar izvajamo </w:t>
      </w:r>
      <w:proofErr w:type="spellStart"/>
      <w:r w:rsidRPr="0096398D">
        <w:rPr>
          <w:rFonts w:ascii="Arial" w:eastAsia="Times New Roman" w:hAnsi="Arial" w:cs="Arial"/>
          <w:sz w:val="20"/>
          <w:szCs w:val="20"/>
          <w:lang w:eastAsia="sl-SI"/>
        </w:rPr>
        <w:t>krioprecipitacijo</w:t>
      </w:r>
      <w:proofErr w:type="spellEnd"/>
      <w:r w:rsidRPr="0096398D">
        <w:rPr>
          <w:rFonts w:ascii="Arial" w:eastAsia="Times New Roman" w:hAnsi="Arial" w:cs="Arial"/>
          <w:sz w:val="20"/>
          <w:szCs w:val="20"/>
          <w:lang w:eastAsia="sl-SI"/>
        </w:rPr>
        <w:t xml:space="preserve"> v plastičnih vrečkah, pripravek ne sme vsebovati organskega topila ali drugih tujih učinkovin, prisotnih v zamrzovalni tekočini. Prodiranje navedenih učinkovin skozi stene plastične vrečke lahko preprečimo, tako da pred zamrzovanjem damo vrečko v drugo neprepustno vrečko. Tveganje, da bi se plastična vrečka med hranjenjem v zamrznjenem stanju raztrgala, lahko zmanjšamo tako, da posamezno vrečko hranimo v zaščitni škatli.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Eritrociti, levkociti in trombociti </w:t>
      </w:r>
      <w:r w:rsidRPr="0096398D">
        <w:rPr>
          <w:rFonts w:ascii="Arial" w:eastAsia="Times New Roman" w:hAnsi="Arial" w:cs="Arial"/>
          <w:sz w:val="20"/>
          <w:szCs w:val="20"/>
          <w:lang w:eastAsia="sl-SI"/>
        </w:rPr>
        <w:t>– Pripravek centrifugiramo tako, da izločimo celične elemente čim bolj popolno in čim prej po odvzemu.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 xml:space="preserve">Dodatek navedene količine ustreznega topila mora povzročiti, da se dehidrirani pripravek popolnoma raztopi v manj kot 30 minutah pri 37 °C. Majhni in lahko ločljivi agregati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so lahko še prisotni.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Pripravek, ki smo ga raztopili in hranili tri ure pri 20 °C, ne sme kazati nobenih znakov </w:t>
      </w:r>
      <w:proofErr w:type="spellStart"/>
      <w:r w:rsidRPr="0096398D">
        <w:rPr>
          <w:rFonts w:ascii="Arial" w:eastAsia="Times New Roman" w:hAnsi="Arial" w:cs="Arial"/>
          <w:sz w:val="20"/>
          <w:szCs w:val="20"/>
          <w:lang w:eastAsia="sl-SI"/>
        </w:rPr>
        <w:t>precipitacije</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Jakost –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mora vsebovati navedeno najmanjšo količino faktorja VIII, ena enota ustreza jakosti 1 ml povprečne normalne sveže plazme; jakost določimo z metodo, ki jo odobri pristojni državni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sz w:val="20"/>
          <w:szCs w:val="20"/>
          <w:lang w:eastAsia="sl-SI"/>
        </w:rPr>
        <w:t>Odsotnostiregularnih</w:t>
      </w:r>
      <w:proofErr w:type="spellEnd"/>
      <w:r w:rsidRPr="0096398D">
        <w:rPr>
          <w:rFonts w:ascii="Arial" w:eastAsia="Times New Roman" w:hAnsi="Arial" w:cs="Arial"/>
          <w:b/>
          <w:bCs/>
          <w:sz w:val="20"/>
          <w:szCs w:val="20"/>
          <w:lang w:eastAsia="sl-SI"/>
        </w:rPr>
        <w:t xml:space="preserve"> protiteles –</w:t>
      </w:r>
      <w:r w:rsidRPr="0096398D">
        <w:rPr>
          <w:rFonts w:ascii="Arial" w:eastAsia="Times New Roman" w:hAnsi="Arial" w:cs="Arial"/>
          <w:sz w:val="20"/>
          <w:szCs w:val="20"/>
          <w:lang w:eastAsia="sl-SI"/>
        </w:rPr>
        <w:t xml:space="preserve"> Če je pripravek namenjen bolnikom s katero koli krvno skupino AB0, </w:t>
      </w:r>
      <w:proofErr w:type="spellStart"/>
      <w:r w:rsidRPr="0096398D">
        <w:rPr>
          <w:rFonts w:ascii="Arial" w:eastAsia="Times New Roman" w:hAnsi="Arial" w:cs="Arial"/>
          <w:sz w:val="20"/>
          <w:szCs w:val="20"/>
          <w:lang w:eastAsia="sl-SI"/>
        </w:rPr>
        <w:t>titer</w:t>
      </w:r>
      <w:proofErr w:type="spellEnd"/>
      <w:r w:rsidRPr="0096398D">
        <w:rPr>
          <w:rFonts w:ascii="Arial" w:eastAsia="Times New Roman" w:hAnsi="Arial" w:cs="Arial"/>
          <w:sz w:val="20"/>
          <w:szCs w:val="20"/>
          <w:lang w:eastAsia="sl-SI"/>
        </w:rPr>
        <w:t xml:space="preserve"> protiteles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-A in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-B ne sme presegati 32.</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Identifikacija –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Izguba mase pri dehidraciji –</w:t>
      </w:r>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Liofilizirani</w:t>
      </w:r>
      <w:proofErr w:type="spellEnd"/>
      <w:r w:rsidRPr="0096398D">
        <w:rPr>
          <w:rFonts w:ascii="Arial" w:eastAsia="Times New Roman" w:hAnsi="Arial" w:cs="Arial"/>
          <w:sz w:val="20"/>
          <w:szCs w:val="20"/>
          <w:lang w:eastAsia="sl-SI"/>
        </w:rPr>
        <w:t xml:space="preserve"> pripravki ne smejo izgubiti več kot 1,5 %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Shranjevanje – </w:t>
      </w:r>
      <w:r w:rsidRPr="0096398D">
        <w:rPr>
          <w:rFonts w:ascii="Arial" w:eastAsia="Times New Roman" w:hAnsi="Arial" w:cs="Arial"/>
          <w:sz w:val="20"/>
          <w:szCs w:val="20"/>
          <w:lang w:eastAsia="sl-SI"/>
        </w:rPr>
        <w:t xml:space="preserve">Humani faktor VIII hranimo v globoko zamrznjenem stanju pri temperaturi pod –30 °C in v </w:t>
      </w:r>
      <w:proofErr w:type="spellStart"/>
      <w:r w:rsidRPr="0096398D">
        <w:rPr>
          <w:rFonts w:ascii="Arial" w:eastAsia="Times New Roman" w:hAnsi="Arial" w:cs="Arial"/>
          <w:sz w:val="20"/>
          <w:szCs w:val="20"/>
          <w:lang w:eastAsia="sl-SI"/>
        </w:rPr>
        <w:t>liofoliziranem</w:t>
      </w:r>
      <w:proofErr w:type="spellEnd"/>
      <w:r w:rsidRPr="0096398D">
        <w:rPr>
          <w:rFonts w:ascii="Arial" w:eastAsia="Times New Roman" w:hAnsi="Arial" w:cs="Arial"/>
          <w:sz w:val="20"/>
          <w:szCs w:val="20"/>
          <w:lang w:eastAsia="sl-SI"/>
        </w:rPr>
        <w:t xml:space="preserve"> stanju pri temperaturi pod 5 °C, tako da je zaščiten pred svetlobo. Dehidrirani pripravek hranimo v atmosferi dušika ali 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vakuumu v sterilni </w:t>
      </w:r>
      <w:proofErr w:type="spellStart"/>
      <w:r w:rsidRPr="0096398D">
        <w:rPr>
          <w:rFonts w:ascii="Arial" w:eastAsia="Times New Roman" w:hAnsi="Arial" w:cs="Arial"/>
          <w:sz w:val="20"/>
          <w:szCs w:val="20"/>
          <w:lang w:eastAsia="sl-SI"/>
        </w:rPr>
        <w:t>viali</w:t>
      </w:r>
      <w:proofErr w:type="spellEnd"/>
      <w:r w:rsidRPr="0096398D">
        <w:rPr>
          <w:rFonts w:ascii="Arial" w:eastAsia="Times New Roman" w:hAnsi="Arial" w:cs="Arial"/>
          <w:sz w:val="20"/>
          <w:szCs w:val="20"/>
          <w:lang w:eastAsia="sl-SI"/>
        </w:rPr>
        <w:t>, zaprti tako, da se prepreči prodiranje mikroorganizmov, in kolikor je mogoče, prodiranje vlage. Hranjenje v zamrznjenem stanju ne sme trajati več kot šest mesecev, v dehidriranem stanju eno leto, če pripravek ni bil ponovno testiran na najmanjšo zahtevano jakost.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III. Označevanje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Na etiketi pripravka so navedeni vsi podatki, ki so prikazani na vzorčni etiketi (Priloga 7).</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8. Dehidrirani humani </w:t>
      </w:r>
      <w:proofErr w:type="spellStart"/>
      <w:r w:rsidRPr="0096398D">
        <w:rPr>
          <w:rFonts w:ascii="Arial" w:eastAsia="Times New Roman" w:hAnsi="Arial" w:cs="Arial"/>
          <w:b/>
          <w:bCs/>
          <w:sz w:val="20"/>
          <w:szCs w:val="20"/>
          <w:lang w:eastAsia="sl-SI"/>
        </w:rPr>
        <w:t>koagulacijski</w:t>
      </w:r>
      <w:proofErr w:type="spellEnd"/>
      <w:r w:rsidRPr="0096398D">
        <w:rPr>
          <w:rFonts w:ascii="Arial" w:eastAsia="Times New Roman" w:hAnsi="Arial" w:cs="Arial"/>
          <w:b/>
          <w:bCs/>
          <w:sz w:val="20"/>
          <w:szCs w:val="20"/>
          <w:lang w:eastAsia="sl-SI"/>
        </w:rPr>
        <w:t xml:space="preserve"> faktor IX</w:t>
      </w: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Zahteve, ki se nanašajo na krvodajalce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Krvodajalci morajo biti dobrega zdravja in zlasti ne smejo imeti nobene prenosljive bolezni v skladu z merili, sprejetimi za dehidrirano človeško plazmo.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Zahteve, ki se nanašajo na koncentrat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Sterilnost in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 xml:space="preserve">Končni pripravek, ki je bil testiran z ustreznimi metodami, mora biti sterilen, </w:t>
      </w:r>
      <w:proofErr w:type="spellStart"/>
      <w:r w:rsidRPr="0096398D">
        <w:rPr>
          <w:rFonts w:ascii="Arial" w:eastAsia="Times New Roman" w:hAnsi="Arial" w:cs="Arial"/>
          <w:sz w:val="20"/>
          <w:szCs w:val="20"/>
          <w:lang w:eastAsia="sl-SI"/>
        </w:rPr>
        <w:t>apirogen</w:t>
      </w:r>
      <w:proofErr w:type="spellEnd"/>
      <w:r w:rsidRPr="0096398D">
        <w:rPr>
          <w:rFonts w:ascii="Arial" w:eastAsia="Times New Roman" w:hAnsi="Arial" w:cs="Arial"/>
          <w:sz w:val="20"/>
          <w:szCs w:val="20"/>
          <w:lang w:eastAsia="sl-SI"/>
        </w:rPr>
        <w:t xml:space="preserve"> in ne sme imeti neželenih </w:t>
      </w:r>
      <w:proofErr w:type="spellStart"/>
      <w:r w:rsidRPr="0096398D">
        <w:rPr>
          <w:rFonts w:ascii="Arial" w:eastAsia="Times New Roman" w:hAnsi="Arial" w:cs="Arial"/>
          <w:sz w:val="20"/>
          <w:szCs w:val="20"/>
          <w:lang w:eastAsia="sl-SI"/>
        </w:rPr>
        <w:t>vazodepresornih</w:t>
      </w:r>
      <w:proofErr w:type="spellEnd"/>
      <w:r w:rsidRPr="0096398D">
        <w:rPr>
          <w:rFonts w:ascii="Arial" w:eastAsia="Times New Roman" w:hAnsi="Arial" w:cs="Arial"/>
          <w:sz w:val="20"/>
          <w:szCs w:val="20"/>
          <w:lang w:eastAsia="sl-SI"/>
        </w:rPr>
        <w:t xml:space="preserve"> ali respiratornih učinkov. Test na odsotnost </w:t>
      </w:r>
      <w:proofErr w:type="spellStart"/>
      <w:r w:rsidRPr="0096398D">
        <w:rPr>
          <w:rFonts w:ascii="Arial" w:eastAsia="Times New Roman" w:hAnsi="Arial" w:cs="Arial"/>
          <w:sz w:val="20"/>
          <w:szCs w:val="20"/>
          <w:lang w:eastAsia="sl-SI"/>
        </w:rPr>
        <w:t>vazodepresornih</w:t>
      </w:r>
      <w:proofErr w:type="spellEnd"/>
      <w:r w:rsidRPr="0096398D">
        <w:rPr>
          <w:rFonts w:ascii="Arial" w:eastAsia="Times New Roman" w:hAnsi="Arial" w:cs="Arial"/>
          <w:sz w:val="20"/>
          <w:szCs w:val="20"/>
          <w:lang w:eastAsia="sl-SI"/>
        </w:rPr>
        <w:t xml:space="preserve"> učinkov je treba izvesti na psu ali mački.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Dodatek navedene količine topila mora povzročiti, da se dehidrirani pripravek pri 37 °C v 10 minutah popolnoma raztopi.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Aktivnost </w:t>
      </w:r>
      <w:proofErr w:type="spellStart"/>
      <w:r w:rsidRPr="0096398D">
        <w:rPr>
          <w:rFonts w:ascii="Arial" w:eastAsia="Times New Roman" w:hAnsi="Arial" w:cs="Arial"/>
          <w:b/>
          <w:bCs/>
          <w:sz w:val="20"/>
          <w:szCs w:val="20"/>
          <w:lang w:eastAsia="sl-SI"/>
        </w:rPr>
        <w:t>tromboplastina</w:t>
      </w:r>
      <w:proofErr w:type="spellEnd"/>
      <w:r w:rsidRPr="0096398D">
        <w:rPr>
          <w:rFonts w:ascii="Arial" w:eastAsia="Times New Roman" w:hAnsi="Arial" w:cs="Arial"/>
          <w:b/>
          <w:bCs/>
          <w:sz w:val="20"/>
          <w:szCs w:val="20"/>
          <w:lang w:eastAsia="sl-SI"/>
        </w:rPr>
        <w:t xml:space="preserve"> in odsotnost prostega </w:t>
      </w:r>
      <w:proofErr w:type="spellStart"/>
      <w:r w:rsidRPr="0096398D">
        <w:rPr>
          <w:rFonts w:ascii="Arial" w:eastAsia="Times New Roman" w:hAnsi="Arial" w:cs="Arial"/>
          <w:b/>
          <w:bCs/>
          <w:sz w:val="20"/>
          <w:szCs w:val="20"/>
          <w:lang w:eastAsia="sl-SI"/>
        </w:rPr>
        <w:t>trombina</w:t>
      </w:r>
      <w:proofErr w:type="spellEnd"/>
      <w:r w:rsidRPr="0096398D">
        <w:rPr>
          <w:rFonts w:ascii="Arial" w:eastAsia="Times New Roman" w:hAnsi="Arial" w:cs="Arial"/>
          <w:b/>
          <w:bCs/>
          <w:sz w:val="20"/>
          <w:szCs w:val="20"/>
          <w:lang w:eastAsia="sl-SI"/>
        </w:rPr>
        <w:t xml:space="preserve"> </w:t>
      </w:r>
      <w:r w:rsidRPr="0096398D">
        <w:rPr>
          <w:rFonts w:ascii="Arial" w:eastAsia="Times New Roman" w:hAnsi="Arial" w:cs="Arial"/>
          <w:sz w:val="20"/>
          <w:szCs w:val="20"/>
          <w:lang w:eastAsia="sl-SI"/>
        </w:rPr>
        <w:t>–</w:t>
      </w:r>
      <w:proofErr w:type="spellStart"/>
      <w:r w:rsidRPr="0096398D">
        <w:rPr>
          <w:rFonts w:ascii="Arial" w:eastAsia="Times New Roman" w:hAnsi="Arial" w:cs="Arial"/>
          <w:sz w:val="20"/>
          <w:szCs w:val="20"/>
          <w:lang w:eastAsia="sl-SI"/>
        </w:rPr>
        <w:t>Rekalcifikacijski</w:t>
      </w:r>
      <w:proofErr w:type="spellEnd"/>
      <w:r w:rsidRPr="0096398D">
        <w:rPr>
          <w:rFonts w:ascii="Arial" w:eastAsia="Times New Roman" w:hAnsi="Arial" w:cs="Arial"/>
          <w:sz w:val="20"/>
          <w:szCs w:val="20"/>
          <w:lang w:eastAsia="sl-SI"/>
        </w:rPr>
        <w:t xml:space="preserve"> čas normalne plazme, merjen pri 37 °C v prisotnosti enakega volumna različnih razredčenih raztopin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pripravka, ne sme biti krajši od 40 sekund.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ki smo mu dodali enak volumen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(3 g/l), pri temperaturi 37 °C ne sme koagulirati v 6 urah.</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Jakost –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mora vsebovati navedeno najmanjšo količino faktorja XI, ena enota ustreza jakosti 1 ml povprečne normalne sveže plazme; jakost določimo z metodo, ki jo odobri pristojni državni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Vsebnost in stabilnost in </w:t>
      </w:r>
      <w:proofErr w:type="spellStart"/>
      <w:r w:rsidRPr="0096398D">
        <w:rPr>
          <w:rFonts w:ascii="Arial" w:eastAsia="Times New Roman" w:hAnsi="Arial" w:cs="Arial"/>
          <w:b/>
          <w:bCs/>
          <w:sz w:val="20"/>
          <w:szCs w:val="20"/>
          <w:lang w:eastAsia="sl-SI"/>
        </w:rPr>
        <w:t>vivo</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Metoda za pripravo pripravka mora biti izbrana tako, da hitra intravenozna aplikacija 50 enot na kg telesne teže s pomočjo različnih serij snovi, ki jih damo več bolnikom, v odsotnosti specifičnega inhibitorja in v bazalnih pogojih v 15 minutah povzroči povprečen porast najmanj 300 enot na liter plazme in po trajanju učinka po 24 urah povprečen porast najmanj 60 enot na liter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Identifikacija –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izključno vsebnost proteinov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Izguba mase pri dehidraciji –</w:t>
      </w:r>
      <w:r w:rsidRPr="0096398D">
        <w:rPr>
          <w:rFonts w:ascii="Arial" w:eastAsia="Times New Roman" w:hAnsi="Arial" w:cs="Arial"/>
          <w:sz w:val="20"/>
          <w:szCs w:val="20"/>
          <w:lang w:eastAsia="sl-SI"/>
        </w:rPr>
        <w:t xml:space="preserve"> Pripravek ne sme izgubiti več kot 1,5 odstotka svoje mase po dodatnem 24-urnim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Shranjevanje – </w:t>
      </w:r>
      <w:r w:rsidRPr="0096398D">
        <w:rPr>
          <w:rFonts w:ascii="Arial" w:eastAsia="Times New Roman" w:hAnsi="Arial" w:cs="Arial"/>
          <w:sz w:val="20"/>
          <w:szCs w:val="20"/>
          <w:lang w:eastAsia="sl-SI"/>
        </w:rPr>
        <w:t>Dehidrirane pripravke moramo hraniti pri temperaturi pod 5 °C. Pripravka ne smemo hraniti več kot dve leti, če njegova jakost ni bila ponovno testirana.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III. Označevanje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Na etiketi pripravka so navedeni vsi podatki, ki so prikazani na vzorčni etiketi (Priloga 8).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PRILOGA 1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 </w:t>
      </w:r>
      <w:r w:rsidRPr="0096398D">
        <w:rPr>
          <w:rFonts w:ascii="Arial" w:eastAsia="Times New Roman" w:hAnsi="Arial" w:cs="Arial"/>
          <w:i/>
          <w:iCs/>
          <w:sz w:val="20"/>
          <w:szCs w:val="20"/>
          <w:lang w:eastAsia="sl-SI"/>
        </w:rPr>
        <w:t>Evropski sporazum o izmenjavi</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zdravilnih učinkovin človeškega izvora</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Certifikat</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NE SME SE LOČITI OD POŠILJK</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.............................................19..........</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(kraj)                  (datum)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Število </w:t>
      </w:r>
      <w:proofErr w:type="spellStart"/>
      <w:r w:rsidRPr="0096398D">
        <w:rPr>
          <w:rFonts w:ascii="Arial" w:eastAsia="Times New Roman" w:hAnsi="Arial" w:cs="Arial"/>
          <w:i/>
          <w:iCs/>
          <w:sz w:val="20"/>
          <w:szCs w:val="20"/>
          <w:lang w:eastAsia="sl-SI"/>
        </w:rPr>
        <w:t>paketovPodpisani</w:t>
      </w:r>
      <w:proofErr w:type="spellEnd"/>
      <w:r w:rsidRPr="0096398D">
        <w:rPr>
          <w:rFonts w:ascii="Arial" w:eastAsia="Times New Roman" w:hAnsi="Arial" w:cs="Arial"/>
          <w:i/>
          <w:iCs/>
          <w:sz w:val="20"/>
          <w:szCs w:val="20"/>
          <w:lang w:eastAsia="sl-SI"/>
        </w:rPr>
        <w:t xml:space="preserve"> potrjuje, da je pošiljka, opisana ob robu,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za katere pripravo je odgovoren...........................................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Oznake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eden od organov, navedenih v 6. členu sporazuma;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Številka serije               skladna s specifikacijami protokola k    sporazumu,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in se lahko takoj dostavi prejemniku (ime in kraj)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(žig)                (podpis)                 (naziv)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2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Polna človeška kri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Krvna skupina: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Krvna skupina </w:t>
      </w:r>
      <w:proofErr w:type="spellStart"/>
      <w:r w:rsidRPr="0096398D">
        <w:rPr>
          <w:rFonts w:ascii="Arial" w:eastAsia="Times New Roman" w:hAnsi="Arial" w:cs="Arial"/>
          <w:i/>
          <w:iCs/>
          <w:sz w:val="20"/>
          <w:szCs w:val="20"/>
          <w:lang w:eastAsia="sl-SI"/>
        </w:rPr>
        <w:t>Rh</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 ml </w:t>
      </w:r>
      <w:proofErr w:type="spellStart"/>
      <w:r w:rsidRPr="0096398D">
        <w:rPr>
          <w:rFonts w:ascii="Arial" w:eastAsia="Times New Roman" w:hAnsi="Arial" w:cs="Arial"/>
          <w:i/>
          <w:iCs/>
          <w:sz w:val="20"/>
          <w:szCs w:val="20"/>
          <w:lang w:eastAsia="sl-SI"/>
        </w:rPr>
        <w:t>antikoagulantne</w:t>
      </w:r>
      <w:proofErr w:type="spellEnd"/>
      <w:r w:rsidRPr="0096398D">
        <w:rPr>
          <w:rFonts w:ascii="Arial" w:eastAsia="Times New Roman" w:hAnsi="Arial" w:cs="Arial"/>
          <w:i/>
          <w:iCs/>
          <w:sz w:val="20"/>
          <w:szCs w:val="20"/>
          <w:lang w:eastAsia="sl-SI"/>
        </w:rPr>
        <w:t xml:space="preserve"> raztopine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glukoze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 M </w:t>
      </w:r>
      <w:proofErr w:type="spellStart"/>
      <w:r w:rsidRPr="0096398D">
        <w:rPr>
          <w:rFonts w:ascii="Arial" w:eastAsia="Times New Roman" w:hAnsi="Arial" w:cs="Arial"/>
          <w:i/>
          <w:iCs/>
          <w:sz w:val="20"/>
          <w:szCs w:val="20"/>
          <w:lang w:eastAsia="sl-SI"/>
        </w:rPr>
        <w:t>dinatrijevega</w:t>
      </w:r>
      <w:proofErr w:type="spellEnd"/>
      <w:r w:rsidRPr="0096398D">
        <w:rPr>
          <w:rFonts w:ascii="Arial" w:eastAsia="Times New Roman" w:hAnsi="Arial" w:cs="Arial"/>
          <w:i/>
          <w:iCs/>
          <w:sz w:val="20"/>
          <w:szCs w:val="20"/>
          <w:lang w:eastAsia="sl-SI"/>
        </w:rPr>
        <w:t xml:space="preserve"> citrata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ml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w:t>
      </w:r>
      <w:proofErr w:type="spellStart"/>
      <w:r w:rsidRPr="0096398D">
        <w:rPr>
          <w:rFonts w:ascii="Arial" w:eastAsia="Times New Roman" w:hAnsi="Arial" w:cs="Arial"/>
          <w:i/>
          <w:iCs/>
          <w:sz w:val="20"/>
          <w:szCs w:val="20"/>
          <w:lang w:eastAsia="sl-SI"/>
        </w:rPr>
        <w:t>Titer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izohemolizinov</w:t>
      </w:r>
      <w:proofErr w:type="spellEnd"/>
      <w:r w:rsidRPr="0096398D">
        <w:rPr>
          <w:rFonts w:ascii="Arial" w:eastAsia="Times New Roman" w:hAnsi="Arial" w:cs="Arial"/>
          <w:i/>
          <w:iCs/>
          <w:sz w:val="20"/>
          <w:szCs w:val="20"/>
          <w:lang w:eastAsia="sl-SI"/>
        </w:rPr>
        <w:t>   določen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ni določen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8. Datum odvzema: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Ne sme se uporabiti, če so vidni znaki sprememb pripravka.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PRILOGA 2 </w:t>
      </w:r>
      <w:proofErr w:type="spellStart"/>
      <w:r w:rsidRPr="0096398D">
        <w:rPr>
          <w:rFonts w:ascii="Arial" w:eastAsia="Times New Roman" w:hAnsi="Arial" w:cs="Arial"/>
          <w:i/>
          <w:iCs/>
          <w:sz w:val="20"/>
          <w:szCs w:val="20"/>
          <w:lang w:eastAsia="sl-SI"/>
        </w:rPr>
        <w:t>bis</w:t>
      </w:r>
      <w:proofErr w:type="spellEnd"/>
      <w:r w:rsidRPr="0096398D">
        <w:rPr>
          <w:rFonts w:ascii="Arial" w:eastAsia="Times New Roman" w:hAnsi="Arial" w:cs="Arial"/>
          <w:i/>
          <w:iCs/>
          <w:sz w:val="20"/>
          <w:szCs w:val="20"/>
          <w:lang w:eastAsia="sl-SI"/>
        </w:rPr>
        <w:t xml:space="preserve">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Koncentrirani človeški eritrociti: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Krvna skupina: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Krvna skupina </w:t>
      </w:r>
      <w:proofErr w:type="spellStart"/>
      <w:r w:rsidRPr="0096398D">
        <w:rPr>
          <w:rFonts w:ascii="Arial" w:eastAsia="Times New Roman" w:hAnsi="Arial" w:cs="Arial"/>
          <w:i/>
          <w:iCs/>
          <w:sz w:val="20"/>
          <w:szCs w:val="20"/>
          <w:lang w:eastAsia="sl-SI"/>
        </w:rPr>
        <w:t>Rh</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 ml pripravljeno iz ... ml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Volumen in sestava uporabljenega </w:t>
      </w:r>
      <w:proofErr w:type="spellStart"/>
      <w:r w:rsidRPr="0096398D">
        <w:rPr>
          <w:rFonts w:ascii="Arial" w:eastAsia="Times New Roman" w:hAnsi="Arial" w:cs="Arial"/>
          <w:i/>
          <w:iCs/>
          <w:sz w:val="20"/>
          <w:szCs w:val="20"/>
          <w:lang w:eastAsia="sl-SI"/>
        </w:rPr>
        <w:t>antikoagulanta</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odvzema: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pri 2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Dodana ohranitvena raztopina: volumen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sestava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PRILOGA 3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Dehidrirana človeška plazma: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w:t>
      </w:r>
      <w:proofErr w:type="spellStart"/>
      <w:r w:rsidRPr="0096398D">
        <w:rPr>
          <w:rFonts w:ascii="Arial" w:eastAsia="Times New Roman" w:hAnsi="Arial" w:cs="Arial"/>
          <w:i/>
          <w:iCs/>
          <w:sz w:val="20"/>
          <w:szCs w:val="20"/>
          <w:lang w:eastAsia="sl-SI"/>
        </w:rPr>
        <w:t>Rekonstituirana</w:t>
      </w:r>
      <w:proofErr w:type="spellEnd"/>
      <w:r w:rsidRPr="0096398D">
        <w:rPr>
          <w:rFonts w:ascii="Arial" w:eastAsia="Times New Roman" w:hAnsi="Arial" w:cs="Arial"/>
          <w:i/>
          <w:iCs/>
          <w:sz w:val="20"/>
          <w:szCs w:val="20"/>
          <w:lang w:eastAsia="sl-SI"/>
        </w:rPr>
        <w:t xml:space="preserve"> plazma vsebuje: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glukoze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 M </w:t>
      </w:r>
      <w:proofErr w:type="spellStart"/>
      <w:r w:rsidRPr="0096398D">
        <w:rPr>
          <w:rFonts w:ascii="Arial" w:eastAsia="Times New Roman" w:hAnsi="Arial" w:cs="Arial"/>
          <w:i/>
          <w:iCs/>
          <w:sz w:val="20"/>
          <w:szCs w:val="20"/>
          <w:lang w:eastAsia="sl-SI"/>
        </w:rPr>
        <w:t>dinatrijevega</w:t>
      </w:r>
      <w:proofErr w:type="spellEnd"/>
      <w:r w:rsidRPr="0096398D">
        <w:rPr>
          <w:rFonts w:ascii="Arial" w:eastAsia="Times New Roman" w:hAnsi="Arial" w:cs="Arial"/>
          <w:i/>
          <w:iCs/>
          <w:sz w:val="20"/>
          <w:szCs w:val="20"/>
          <w:lang w:eastAsia="sl-SI"/>
        </w:rPr>
        <w:t xml:space="preserve"> citrata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koncentracije proteinov (najmanj)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posameznih odvzemov v mešanici: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9.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PRILOGA 4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2. Dehidrirani humani albumin: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Stabilizator, vrsta ..,  ... g/l v </w:t>
      </w:r>
      <w:proofErr w:type="spellStart"/>
      <w:r w:rsidRPr="0096398D">
        <w:rPr>
          <w:rFonts w:ascii="Arial" w:eastAsia="Times New Roman" w:hAnsi="Arial" w:cs="Arial"/>
          <w:i/>
          <w:iCs/>
          <w:sz w:val="20"/>
          <w:szCs w:val="20"/>
          <w:lang w:eastAsia="sl-SI"/>
        </w:rPr>
        <w:t>rekonstituirani</w:t>
      </w:r>
      <w:proofErr w:type="spellEnd"/>
      <w:r w:rsidRPr="0096398D">
        <w:rPr>
          <w:rFonts w:ascii="Arial" w:eastAsia="Times New Roman" w:hAnsi="Arial" w:cs="Arial"/>
          <w:i/>
          <w:iCs/>
          <w:sz w:val="20"/>
          <w:szCs w:val="20"/>
          <w:lang w:eastAsia="sl-SI"/>
        </w:rPr>
        <w:t xml:space="preserve"> raztopini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8.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4 (1. nadaljevanje)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Raztopina humanega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Stabilizator, vrsta ...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9.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Sme se uporabiti le, če je raztopina bistra in brez usedlin.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4 (2. nadaljevanje)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Proteinska frakcija človeške plazme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Stabilizator, vrsta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Sme se uporabiti le, če je raztopina bistra in brez usedlin.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5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Humani </w:t>
      </w:r>
      <w:proofErr w:type="spellStart"/>
      <w:r w:rsidRPr="0096398D">
        <w:rPr>
          <w:rFonts w:ascii="Arial" w:eastAsia="Times New Roman" w:hAnsi="Arial" w:cs="Arial"/>
          <w:i/>
          <w:iCs/>
          <w:sz w:val="20"/>
          <w:szCs w:val="20"/>
          <w:lang w:eastAsia="sl-SI"/>
        </w:rPr>
        <w:t>imunoglobulin</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Skupaj proteinov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Druge dodane snovi, vrsta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Skupni volumen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Ni za intravenozno uporabo.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6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Dehidrirani humani </w:t>
      </w:r>
      <w:proofErr w:type="spellStart"/>
      <w:r w:rsidRPr="0096398D">
        <w:rPr>
          <w:rFonts w:ascii="Arial" w:eastAsia="Times New Roman" w:hAnsi="Arial" w:cs="Arial"/>
          <w:i/>
          <w:iCs/>
          <w:sz w:val="20"/>
          <w:szCs w:val="20"/>
          <w:lang w:eastAsia="sl-SI"/>
        </w:rPr>
        <w:t>fibrinogen</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Protein, ki koagulira ...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Druge dodane snovi, vrsta ..., ... g/l </w:t>
      </w:r>
      <w:proofErr w:type="spellStart"/>
      <w:r w:rsidRPr="0096398D">
        <w:rPr>
          <w:rFonts w:ascii="Arial" w:eastAsia="Times New Roman" w:hAnsi="Arial" w:cs="Arial"/>
          <w:i/>
          <w:iCs/>
          <w:sz w:val="20"/>
          <w:szCs w:val="20"/>
          <w:lang w:eastAsia="sl-SI"/>
        </w:rPr>
        <w:t>rekonstituirane</w:t>
      </w:r>
      <w:proofErr w:type="spellEnd"/>
      <w:r w:rsidRPr="0096398D">
        <w:rPr>
          <w:rFonts w:ascii="Arial" w:eastAsia="Times New Roman" w:hAnsi="Arial" w:cs="Arial"/>
          <w:i/>
          <w:iCs/>
          <w:sz w:val="20"/>
          <w:szCs w:val="20"/>
          <w:lang w:eastAsia="sl-SI"/>
        </w:rPr>
        <w:t xml:space="preserve"> raztopine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Število posameznih enot v mešanici: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8.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9.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7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Zamrznjeni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VIII ali dehidrirani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VIII: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Metoda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Najmanjša količina faktorja VIII, količina vseh proteinov, vrsta in količina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dodane učinkovine: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Vrsta in volumen topila: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krvodajalcev na serijo: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w:t>
      </w:r>
      <w:proofErr w:type="spellStart"/>
      <w:r w:rsidRPr="0096398D">
        <w:rPr>
          <w:rFonts w:ascii="Arial" w:eastAsia="Times New Roman" w:hAnsi="Arial" w:cs="Arial"/>
          <w:i/>
          <w:iCs/>
          <w:sz w:val="20"/>
          <w:szCs w:val="20"/>
          <w:lang w:eastAsia="sl-SI"/>
        </w:rPr>
        <w:t>Titer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hemaglutininov</w:t>
      </w:r>
      <w:proofErr w:type="spellEnd"/>
      <w:r w:rsidRPr="0096398D">
        <w:rPr>
          <w:rFonts w:ascii="Arial" w:eastAsia="Times New Roman" w:hAnsi="Arial" w:cs="Arial"/>
          <w:i/>
          <w:iCs/>
          <w:sz w:val="20"/>
          <w:szCs w:val="20"/>
          <w:lang w:eastAsia="sl-SI"/>
        </w:rPr>
        <w:t xml:space="preserve"> ni večji od 1 : 32 ali krvna skupina AB0</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Hraniti zaščiteno pred svetlobo in zamrznjeno pod –30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ali v dehidriranem stanju pri temperaturi pod 5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11.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 xml:space="preserve"> uporabiti intravenozno takoj ali najpozneje po 3 urah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hranjenja pri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PRILOGA 8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Dehidrirani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IX:</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Drugi prisotni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Metoda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Najmanjša količina faktorja IX, količina vseh proteinov, vrsta in količina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dodane učinkovine: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Vrsta in volumen topila: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krvodajalcev na serijo: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zaščiteno pred svetlobo pod 5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 xml:space="preserve"> pripravka takoj uporabiti intravenozno.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9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Sterilna, </w:t>
      </w:r>
      <w:proofErr w:type="spellStart"/>
      <w:r w:rsidRPr="0096398D">
        <w:rPr>
          <w:rFonts w:ascii="Arial" w:eastAsia="Times New Roman" w:hAnsi="Arial" w:cs="Arial"/>
          <w:i/>
          <w:iCs/>
          <w:sz w:val="20"/>
          <w:szCs w:val="20"/>
          <w:lang w:eastAsia="sl-SI"/>
        </w:rPr>
        <w:t>apirogena</w:t>
      </w:r>
      <w:proofErr w:type="spellEnd"/>
      <w:r w:rsidRPr="0096398D">
        <w:rPr>
          <w:rFonts w:ascii="Arial" w:eastAsia="Times New Roman" w:hAnsi="Arial" w:cs="Arial"/>
          <w:i/>
          <w:iCs/>
          <w:sz w:val="20"/>
          <w:szCs w:val="20"/>
          <w:lang w:eastAsia="sl-SI"/>
        </w:rPr>
        <w:t xml:space="preserve"> destilirana voda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Za </w:t>
      </w:r>
      <w:proofErr w:type="spellStart"/>
      <w:r w:rsidRPr="0096398D">
        <w:rPr>
          <w:rFonts w:ascii="Arial" w:eastAsia="Times New Roman" w:hAnsi="Arial" w:cs="Arial"/>
          <w:i/>
          <w:iCs/>
          <w:sz w:val="20"/>
          <w:szCs w:val="20"/>
          <w:lang w:eastAsia="sl-SI"/>
        </w:rPr>
        <w:t>rekonstitucijo</w:t>
      </w:r>
      <w:proofErr w:type="spellEnd"/>
      <w:r w:rsidRPr="0096398D">
        <w:rPr>
          <w:rFonts w:ascii="Arial" w:eastAsia="Times New Roman" w:hAnsi="Arial" w:cs="Arial"/>
          <w:i/>
          <w:iCs/>
          <w:sz w:val="20"/>
          <w:szCs w:val="20"/>
          <w:lang w:eastAsia="sl-SI"/>
        </w:rPr>
        <w:t xml:space="preserve"> dehidrirane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dehidriranega humanega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dehidriranega humanega </w:t>
      </w:r>
      <w:proofErr w:type="spellStart"/>
      <w:r w:rsidRPr="0096398D">
        <w:rPr>
          <w:rFonts w:ascii="Arial" w:eastAsia="Times New Roman" w:hAnsi="Arial" w:cs="Arial"/>
          <w:i/>
          <w:iCs/>
          <w:sz w:val="20"/>
          <w:szCs w:val="20"/>
          <w:lang w:eastAsia="sl-SI"/>
        </w:rPr>
        <w:t>fibrinogena</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ali  dehidriranih humanih </w:t>
      </w:r>
      <w:proofErr w:type="spellStart"/>
      <w:r w:rsidRPr="0096398D">
        <w:rPr>
          <w:rFonts w:ascii="Arial" w:eastAsia="Times New Roman" w:hAnsi="Arial" w:cs="Arial"/>
          <w:i/>
          <w:iCs/>
          <w:sz w:val="20"/>
          <w:szCs w:val="20"/>
          <w:lang w:eastAsia="sl-SI"/>
        </w:rPr>
        <w:t>koagulacijskih</w:t>
      </w:r>
      <w:proofErr w:type="spellEnd"/>
      <w:r w:rsidRPr="0096398D">
        <w:rPr>
          <w:rFonts w:ascii="Arial" w:eastAsia="Times New Roman" w:hAnsi="Arial" w:cs="Arial"/>
          <w:i/>
          <w:iCs/>
          <w:sz w:val="20"/>
          <w:szCs w:val="20"/>
          <w:lang w:eastAsia="sl-SI"/>
        </w:rPr>
        <w:t xml:space="preserve"> faktorjev VIII in IX</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Količina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10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Set za dajanje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Set za dajanje polne človeške krvi, </w:t>
      </w:r>
      <w:proofErr w:type="spellStart"/>
      <w:r w:rsidRPr="0096398D">
        <w:rPr>
          <w:rFonts w:ascii="Arial" w:eastAsia="Times New Roman" w:hAnsi="Arial" w:cs="Arial"/>
          <w:i/>
          <w:iCs/>
          <w:sz w:val="20"/>
          <w:szCs w:val="20"/>
          <w:lang w:eastAsia="sl-SI"/>
        </w:rPr>
        <w:t>rekonstituirane</w:t>
      </w:r>
      <w:proofErr w:type="spellEnd"/>
      <w:r w:rsidRPr="0096398D">
        <w:rPr>
          <w:rFonts w:ascii="Arial" w:eastAsia="Times New Roman" w:hAnsi="Arial" w:cs="Arial"/>
          <w:i/>
          <w:iCs/>
          <w:sz w:val="20"/>
          <w:szCs w:val="20"/>
          <w:lang w:eastAsia="sl-SI"/>
        </w:rPr>
        <w:t xml:space="preserve"> dehidrirane človeške plazme, humanega albumina, proteinske frakcije človeške plazme, humanega </w:t>
      </w:r>
      <w:proofErr w:type="spellStart"/>
      <w:r w:rsidRPr="0096398D">
        <w:rPr>
          <w:rFonts w:ascii="Arial" w:eastAsia="Times New Roman" w:hAnsi="Arial" w:cs="Arial"/>
          <w:i/>
          <w:iCs/>
          <w:sz w:val="20"/>
          <w:szCs w:val="20"/>
          <w:lang w:eastAsia="sl-SI"/>
        </w:rPr>
        <w:t>fibrinogena</w:t>
      </w:r>
      <w:proofErr w:type="spellEnd"/>
      <w:r w:rsidRPr="0096398D">
        <w:rPr>
          <w:rFonts w:ascii="Arial" w:eastAsia="Times New Roman" w:hAnsi="Arial" w:cs="Arial"/>
          <w:i/>
          <w:iCs/>
          <w:sz w:val="20"/>
          <w:szCs w:val="20"/>
          <w:lang w:eastAsia="sl-SI"/>
        </w:rPr>
        <w:t xml:space="preserve"> in dehidriranega ali zamrznjenega </w:t>
      </w:r>
      <w:proofErr w:type="spellStart"/>
      <w:r w:rsidRPr="0096398D">
        <w:rPr>
          <w:rFonts w:ascii="Arial" w:eastAsia="Times New Roman" w:hAnsi="Arial" w:cs="Arial"/>
          <w:i/>
          <w:iCs/>
          <w:sz w:val="20"/>
          <w:szCs w:val="20"/>
          <w:lang w:eastAsia="sl-SI"/>
        </w:rPr>
        <w:t>koagulacijskega</w:t>
      </w:r>
      <w:proofErr w:type="spellEnd"/>
      <w:r w:rsidRPr="0096398D">
        <w:rPr>
          <w:rFonts w:ascii="Arial" w:eastAsia="Times New Roman" w:hAnsi="Arial" w:cs="Arial"/>
          <w:i/>
          <w:iCs/>
          <w:sz w:val="20"/>
          <w:szCs w:val="20"/>
          <w:lang w:eastAsia="sl-SI"/>
        </w:rPr>
        <w:t xml:space="preserve"> faktorja VIII ali dehidriranega humanega </w:t>
      </w:r>
      <w:proofErr w:type="spellStart"/>
      <w:r w:rsidRPr="0096398D">
        <w:rPr>
          <w:rFonts w:ascii="Arial" w:eastAsia="Times New Roman" w:hAnsi="Arial" w:cs="Arial"/>
          <w:i/>
          <w:iCs/>
          <w:sz w:val="20"/>
          <w:szCs w:val="20"/>
          <w:lang w:eastAsia="sl-SI"/>
        </w:rPr>
        <w:t>koagulacijskega</w:t>
      </w:r>
      <w:proofErr w:type="spellEnd"/>
      <w:r w:rsidRPr="0096398D">
        <w:rPr>
          <w:rFonts w:ascii="Arial" w:eastAsia="Times New Roman" w:hAnsi="Arial" w:cs="Arial"/>
          <w:i/>
          <w:iCs/>
          <w:sz w:val="20"/>
          <w:szCs w:val="20"/>
          <w:lang w:eastAsia="sl-SI"/>
        </w:rPr>
        <w:t xml:space="preserve"> faktorja IX.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11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NETOKSIČNOST PLASTIČNE OPREME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ZA TRANSFUZIJO KRVI</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w:t>
      </w:r>
      <w:r w:rsidRPr="0096398D">
        <w:rPr>
          <w:rFonts w:ascii="Arial" w:eastAsia="Times New Roman" w:hAnsi="Arial" w:cs="Arial"/>
          <w:b/>
          <w:bCs/>
          <w:i/>
          <w:iCs/>
          <w:sz w:val="20"/>
          <w:szCs w:val="20"/>
          <w:lang w:eastAsia="sl-SI"/>
        </w:rPr>
        <w:t>I. Kemični testi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Testi so namenjeni za preizkušanje plastične opreme za transfuzijo krvi. To opremo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sestavljajo: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plastični vsebniki za zbiranje, ločevanje in hranjenje krvi in krvnih pripravkov,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plastični seti za odvzem in dajanje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Material preizkusimo, ko je že bil steriliziran z metodo končne sterilizacije. Preizkušamo: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plastiko, ki se uporablja za izdelavo vsebnikov,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cevke na vsebnikih,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set za odvzem in dajanje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Vsebnike preizkusimo, preden jih napolnimo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Če vsebnike preizkusimo, potem ko so že napolnjeni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pri vrednotenju rezultatov testov, izvedenih na vsebnikih, upoštevamo v razdelku III navedene teste mejnih vrednosti, ki so bili izvedeni na </w:t>
      </w:r>
      <w:proofErr w:type="spellStart"/>
      <w:r w:rsidRPr="0096398D">
        <w:rPr>
          <w:rFonts w:ascii="Arial" w:eastAsia="Times New Roman" w:hAnsi="Arial" w:cs="Arial"/>
          <w:i/>
          <w:iCs/>
          <w:sz w:val="20"/>
          <w:szCs w:val="20"/>
          <w:lang w:eastAsia="sl-SI"/>
        </w:rPr>
        <w:t>antikoagulantni</w:t>
      </w:r>
      <w:proofErr w:type="spellEnd"/>
      <w:r w:rsidRPr="0096398D">
        <w:rPr>
          <w:rFonts w:ascii="Arial" w:eastAsia="Times New Roman" w:hAnsi="Arial" w:cs="Arial"/>
          <w:i/>
          <w:iCs/>
          <w:sz w:val="20"/>
          <w:szCs w:val="20"/>
          <w:lang w:eastAsia="sl-SI"/>
        </w:rPr>
        <w:t xml:space="preserve"> raztopini.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Pristojni zdravstveni organ zahteva, da mu izdelovalec opreme za transfuzijo razkrije podrobno sestavo plastičnega materiala ali materialov in drugih snovi, ki jih uporablja pri izdelavi opreme, izvor sestavin materiala ali materialov in njihov način izdelave (oziroma referenčne številke sestavin), podrobne podatke o izdelavi opreme, vrsti dodatkov in veziv, če jih dodaja med predelavo, in metodo sterilizacije. Izdelovalec pri vsem omenjenem ne sme ničesar spremeniti brez predhodne predložitve spremembe ustreznemu zdravstvenemu organu in njegove odobritve.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Vsaka serija surovine, ki se uporablja za izdelavo opreme, mora biti opredeljena s serijsko številko, ki jo izdelovalec opreme zapiše skupaj z identifikacijskimi številkami vseh serij opreme za transfuzijo, izdelanih iz teh surovin, in z rezultati vseh testov, ki se nanašajo na te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Izvedeni morajo biti vsi možni previdnostni ukrepi, da se zmanjša tveganje naključne kontaminacije med posameznimi fazami proizvodnega procesa.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A. Priprava ekstrakta in slepega vzorca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a) Za spodaj opisani test potrebujemo 1250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 xml:space="preserve"> plastike (celotna površina, obe strani, vzorca plastike v obliki folije s površino 625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 Vzorec – brez vsakega tiska ali etiket – razrežemo na kose s površino največ 10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Dolžino (L) cevk v cm izračunamo takole: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noProof/>
          <w:sz w:val="20"/>
          <w:szCs w:val="20"/>
          <w:lang w:eastAsia="sl-SI"/>
        </w:rPr>
        <mc:AlternateContent>
          <mc:Choice Requires="wps">
            <w:drawing>
              <wp:inline distT="0" distB="0" distL="0" distR="0" wp14:anchorId="60990D4D" wp14:editId="6AA01D7C">
                <wp:extent cx="1266825" cy="428625"/>
                <wp:effectExtent l="0" t="0" r="0" b="0"/>
                <wp:docPr id="2" name="Picture12" descr="http://www.svetevrope.si/sl/dokumenti_in_publikacije/konvencije/026/clip_image002.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12" o:spid="_x0000_s1026" alt="http://www.svetevrope.si/sl/dokumenti_in_publikacije/konvencije/026/clip_image002.html" style="width:9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" filled="f" stroked="f">
                <o:lock v:ext="edit" aspectratio="t"/>
                <w10:anchorlock/>
              </v:rect>
            </w:pict>
          </mc:Fallback>
        </mc:AlternateConten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 notranji premer v cm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w:t>
      </w:r>
      <w:r w:rsidRPr="0096398D">
        <w:rPr>
          <w:rFonts w:ascii="Arial" w:eastAsia="Times New Roman" w:hAnsi="Arial" w:cs="Arial"/>
          <w:i/>
          <w:iCs/>
          <w:sz w:val="20"/>
          <w:szCs w:val="20"/>
          <w:vertAlign w:val="subscript"/>
          <w:lang w:eastAsia="sl-SI"/>
        </w:rPr>
        <w:t>2</w:t>
      </w:r>
      <w:r w:rsidRPr="0096398D">
        <w:rPr>
          <w:rFonts w:ascii="Arial" w:eastAsia="Times New Roman" w:hAnsi="Arial" w:cs="Arial"/>
          <w:i/>
          <w:iCs/>
          <w:sz w:val="20"/>
          <w:szCs w:val="20"/>
          <w:lang w:eastAsia="sl-SI"/>
        </w:rPr>
        <w:t xml:space="preserve"> = zunanji premer v cm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Cevke režemo vzdolžno v približno 10 cm dolge delce. Za ekstrakcijo uporabimo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ml vode na površini 50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b) Delce plastične folije ali cevi damo v vsebnik iz </w:t>
      </w:r>
      <w:proofErr w:type="spellStart"/>
      <w:r w:rsidRPr="0096398D">
        <w:rPr>
          <w:rFonts w:ascii="Arial" w:eastAsia="Times New Roman" w:hAnsi="Arial" w:cs="Arial"/>
          <w:i/>
          <w:iCs/>
          <w:sz w:val="20"/>
          <w:szCs w:val="20"/>
          <w:lang w:eastAsia="sl-SI"/>
        </w:rPr>
        <w:t>borosilikatnega</w:t>
      </w:r>
      <w:proofErr w:type="spellEnd"/>
      <w:r w:rsidRPr="0096398D">
        <w:rPr>
          <w:rFonts w:ascii="Arial" w:eastAsia="Times New Roman" w:hAnsi="Arial" w:cs="Arial"/>
          <w:i/>
          <w:iCs/>
          <w:sz w:val="20"/>
          <w:szCs w:val="20"/>
          <w:lang w:eastAsia="sl-SI"/>
        </w:rPr>
        <w:t xml:space="preserve"> stekla z 250 ml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 pridobljene iz učinkovitega </w:t>
      </w:r>
      <w:proofErr w:type="spellStart"/>
      <w:r w:rsidRPr="0096398D">
        <w:rPr>
          <w:rFonts w:ascii="Arial" w:eastAsia="Times New Roman" w:hAnsi="Arial" w:cs="Arial"/>
          <w:i/>
          <w:iCs/>
          <w:sz w:val="20"/>
          <w:szCs w:val="20"/>
          <w:lang w:eastAsia="sl-SI"/>
        </w:rPr>
        <w:t>destilatorja</w:t>
      </w:r>
      <w:proofErr w:type="spellEnd"/>
      <w:r w:rsidRPr="0096398D">
        <w:rPr>
          <w:rFonts w:ascii="Arial" w:eastAsia="Times New Roman" w:hAnsi="Arial" w:cs="Arial"/>
          <w:i/>
          <w:iCs/>
          <w:sz w:val="20"/>
          <w:szCs w:val="20"/>
          <w:lang w:eastAsia="sl-SI"/>
        </w:rPr>
        <w:t xml:space="preserve"> s steklenimi kondenzacijskimi površinami in zbiralnimi cevkami</w:t>
      </w:r>
      <w:r w:rsidRPr="0096398D">
        <w:rPr>
          <w:rFonts w:ascii="Arial" w:eastAsia="Times New Roman" w:hAnsi="Arial" w:cs="Arial"/>
          <w:i/>
          <w:iCs/>
          <w:sz w:val="20"/>
          <w:szCs w:val="20"/>
          <w:vertAlign w:val="superscript"/>
          <w:lang w:eastAsia="sl-SI"/>
        </w:rPr>
        <w:t>1</w:t>
      </w:r>
      <w:r w:rsidRPr="0096398D">
        <w:rPr>
          <w:rFonts w:ascii="Arial" w:eastAsia="Times New Roman" w:hAnsi="Arial" w:cs="Arial"/>
          <w:i/>
          <w:iCs/>
          <w:sz w:val="20"/>
          <w:szCs w:val="20"/>
          <w:lang w:eastAsia="sl-SI"/>
        </w:rPr>
        <w:t>. Odprtino vsebnika pokrijemo z obrnjeno čašo, vsebnik pa nato 30 minut segrevamo v nasičeni pari pri 110 °C (</w:t>
      </w:r>
      <w:proofErr w:type="spellStart"/>
      <w:r w:rsidRPr="0096398D">
        <w:rPr>
          <w:rFonts w:ascii="Arial" w:eastAsia="Times New Roman" w:hAnsi="Arial" w:cs="Arial"/>
          <w:i/>
          <w:iCs/>
          <w:sz w:val="20"/>
          <w:szCs w:val="20"/>
          <w:lang w:eastAsia="sl-SI"/>
        </w:rPr>
        <w:t>avtoklaviranje</w:t>
      </w:r>
      <w:proofErr w:type="spellEnd"/>
      <w:r w:rsidRPr="0096398D">
        <w:rPr>
          <w:rFonts w:ascii="Arial" w:eastAsia="Times New Roman" w:hAnsi="Arial" w:cs="Arial"/>
          <w:i/>
          <w:iCs/>
          <w:sz w:val="20"/>
          <w:szCs w:val="20"/>
          <w:lang w:eastAsia="sl-SI"/>
        </w:rPr>
        <w:t xml:space="preserve">), nato pa ga hitro ohladimo na sobno temperaturo in z </w:t>
      </w:r>
      <w:proofErr w:type="spellStart"/>
      <w:r w:rsidRPr="0096398D">
        <w:rPr>
          <w:rFonts w:ascii="Arial" w:eastAsia="Times New Roman" w:hAnsi="Arial" w:cs="Arial"/>
          <w:i/>
          <w:iCs/>
          <w:sz w:val="20"/>
          <w:szCs w:val="20"/>
          <w:lang w:eastAsia="sl-SI"/>
        </w:rPr>
        <w:t>apirogeno</w:t>
      </w:r>
      <w:proofErr w:type="spellEnd"/>
      <w:r w:rsidRPr="0096398D">
        <w:rPr>
          <w:rFonts w:ascii="Arial" w:eastAsia="Times New Roman" w:hAnsi="Arial" w:cs="Arial"/>
          <w:i/>
          <w:iCs/>
          <w:sz w:val="20"/>
          <w:szCs w:val="20"/>
          <w:lang w:eastAsia="sl-SI"/>
        </w:rPr>
        <w:t xml:space="preserve"> destilirano vodo volumen dopolnimo do 250 ml. Pri tem ni pomembno, če se plastični </w:t>
      </w:r>
      <w:proofErr w:type="spellStart"/>
      <w:r w:rsidRPr="0096398D">
        <w:rPr>
          <w:rFonts w:ascii="Arial" w:eastAsia="Times New Roman" w:hAnsi="Arial" w:cs="Arial"/>
          <w:i/>
          <w:iCs/>
          <w:sz w:val="20"/>
          <w:szCs w:val="20"/>
          <w:lang w:eastAsia="sl-SI"/>
        </w:rPr>
        <w:t>vzroci</w:t>
      </w:r>
      <w:proofErr w:type="spellEnd"/>
      <w:r w:rsidRPr="0096398D">
        <w:rPr>
          <w:rFonts w:ascii="Arial" w:eastAsia="Times New Roman" w:hAnsi="Arial" w:cs="Arial"/>
          <w:i/>
          <w:iCs/>
          <w:sz w:val="20"/>
          <w:szCs w:val="20"/>
          <w:lang w:eastAsia="sl-SI"/>
        </w:rPr>
        <w:t xml:space="preserve"> rahlo sprijemajo.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Plastične materiale, ki so občutljivi za vročino, lahko namesto segrevanja v avtoklavu segrevamo pri 70 °C 72 ur.</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Slepi vzorec pripravimo na podoben način brez plastike.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_________________________________</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vertAlign w:val="superscript"/>
          <w:lang w:eastAsia="sl-SI"/>
        </w:rPr>
        <w:t xml:space="preserve">1 </w:t>
      </w:r>
      <w:r w:rsidRPr="0096398D">
        <w:rPr>
          <w:rFonts w:ascii="Arial" w:eastAsia="Times New Roman" w:hAnsi="Arial" w:cs="Arial"/>
          <w:i/>
          <w:iCs/>
          <w:sz w:val="20"/>
          <w:szCs w:val="20"/>
          <w:lang w:eastAsia="sl-SI"/>
        </w:rPr>
        <w:t xml:space="preserve">Če je bila plastika v stiku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kose najprej damo v podoben vsebnik z mrzlo destilirano vodo (100 ml) in jih večkrat pretresemo. To enkrat ponovimo.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B. Testiranje ekstrakta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 Oksidirajoča snov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 </w:t>
      </w:r>
      <w:proofErr w:type="spellStart"/>
      <w:r w:rsidRPr="0096398D">
        <w:rPr>
          <w:rFonts w:ascii="Arial" w:eastAsia="Times New Roman" w:hAnsi="Arial" w:cs="Arial"/>
          <w:i/>
          <w:iCs/>
          <w:sz w:val="20"/>
          <w:szCs w:val="20"/>
          <w:lang w:eastAsia="sl-SI"/>
        </w:rPr>
        <w:t>Erlenmeyerjevi</w:t>
      </w:r>
      <w:proofErr w:type="spellEnd"/>
      <w:r w:rsidRPr="0096398D">
        <w:rPr>
          <w:rFonts w:ascii="Arial" w:eastAsia="Times New Roman" w:hAnsi="Arial" w:cs="Arial"/>
          <w:i/>
          <w:iCs/>
          <w:sz w:val="20"/>
          <w:szCs w:val="20"/>
          <w:lang w:eastAsia="sl-SI"/>
        </w:rPr>
        <w:t xml:space="preserve"> bučki iz </w:t>
      </w:r>
      <w:proofErr w:type="spellStart"/>
      <w:r w:rsidRPr="0096398D">
        <w:rPr>
          <w:rFonts w:ascii="Arial" w:eastAsia="Times New Roman" w:hAnsi="Arial" w:cs="Arial"/>
          <w:i/>
          <w:iCs/>
          <w:sz w:val="20"/>
          <w:szCs w:val="20"/>
          <w:lang w:eastAsia="sl-SI"/>
        </w:rPr>
        <w:t>borosilikatnega</w:t>
      </w:r>
      <w:proofErr w:type="spellEnd"/>
      <w:r w:rsidRPr="0096398D">
        <w:rPr>
          <w:rFonts w:ascii="Arial" w:eastAsia="Times New Roman" w:hAnsi="Arial" w:cs="Arial"/>
          <w:i/>
          <w:iCs/>
          <w:sz w:val="20"/>
          <w:szCs w:val="20"/>
          <w:lang w:eastAsia="sl-SI"/>
        </w:rPr>
        <w:t xml:space="preserve"> stekla k 20 ml ekstrakta dodamo 20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kalijevega </w:t>
      </w:r>
      <w:proofErr w:type="spellStart"/>
      <w:r w:rsidRPr="0096398D">
        <w:rPr>
          <w:rFonts w:ascii="Arial" w:eastAsia="Times New Roman" w:hAnsi="Arial" w:cs="Arial"/>
          <w:i/>
          <w:iCs/>
          <w:sz w:val="20"/>
          <w:szCs w:val="20"/>
          <w:lang w:eastAsia="sl-SI"/>
        </w:rPr>
        <w:t>hipermanganata</w:t>
      </w:r>
      <w:proofErr w:type="spellEnd"/>
      <w:r w:rsidRPr="0096398D">
        <w:rPr>
          <w:rFonts w:ascii="Arial" w:eastAsia="Times New Roman" w:hAnsi="Arial" w:cs="Arial"/>
          <w:i/>
          <w:iCs/>
          <w:sz w:val="20"/>
          <w:szCs w:val="20"/>
          <w:lang w:eastAsia="sl-SI"/>
        </w:rPr>
        <w:t xml:space="preserve"> in 0,1 ml 1M žveplene kisline; zmes naj vre 3 minute. Raztopino hitro ohladimo in dodamo 0,1 g kalijevega jodida in 5 kapljic škrobove raztopine. Titriramo z raztopino, ki vsebuje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tiosulfata. Hkrati izvedemo tudi titracijo slepega vzorca. Razlika v volumnu tiosulfata, ki smo ga uporabili za obe titraciji, naj ne presega 2,00 ml raztopine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tiosulfata.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2.   Klorid</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ustreza testu mejne vrednosti za klorid, kadar je količina klorida največ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1,12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klorida.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3. </w:t>
      </w:r>
      <w:proofErr w:type="spellStart"/>
      <w:r w:rsidRPr="0096398D">
        <w:rPr>
          <w:rFonts w:ascii="Arial" w:eastAsia="Times New Roman" w:hAnsi="Arial" w:cs="Arial"/>
          <w:b/>
          <w:bCs/>
          <w:i/>
          <w:iCs/>
          <w:sz w:val="20"/>
          <w:szCs w:val="20"/>
          <w:lang w:eastAsia="sl-SI"/>
        </w:rPr>
        <w:t>Amoniak</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ustreza testu mejne vrednosti za </w:t>
      </w:r>
      <w:proofErr w:type="spellStart"/>
      <w:r w:rsidRPr="0096398D">
        <w:rPr>
          <w:rFonts w:ascii="Arial" w:eastAsia="Times New Roman" w:hAnsi="Arial" w:cs="Arial"/>
          <w:i/>
          <w:iCs/>
          <w:sz w:val="20"/>
          <w:szCs w:val="20"/>
          <w:lang w:eastAsia="sl-SI"/>
        </w:rPr>
        <w:t>amoniak</w:t>
      </w:r>
      <w:proofErr w:type="spellEnd"/>
      <w:r w:rsidRPr="0096398D">
        <w:rPr>
          <w:rFonts w:ascii="Arial" w:eastAsia="Times New Roman" w:hAnsi="Arial" w:cs="Arial"/>
          <w:i/>
          <w:iCs/>
          <w:sz w:val="20"/>
          <w:szCs w:val="20"/>
          <w:lang w:eastAsia="sl-SI"/>
        </w:rPr>
        <w:t>, kadar je količina NH</w:t>
      </w:r>
      <w:r w:rsidRPr="0096398D">
        <w:rPr>
          <w:rFonts w:ascii="Arial" w:eastAsia="Times New Roman" w:hAnsi="Arial" w:cs="Arial"/>
          <w:i/>
          <w:iCs/>
          <w:sz w:val="20"/>
          <w:szCs w:val="20"/>
          <w:vertAlign w:val="subscript"/>
          <w:lang w:eastAsia="sl-SI"/>
        </w:rPr>
        <w:t>3</w:t>
      </w:r>
      <w:r w:rsidRPr="0096398D">
        <w:rPr>
          <w:rFonts w:ascii="Arial" w:eastAsia="Times New Roman" w:hAnsi="Arial" w:cs="Arial"/>
          <w:i/>
          <w:iCs/>
          <w:sz w:val="20"/>
          <w:szCs w:val="20"/>
          <w:lang w:eastAsia="sl-SI"/>
        </w:rPr>
        <w:t xml:space="preserve"> največ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120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NH</w:t>
      </w:r>
      <w:r w:rsidRPr="0096398D">
        <w:rPr>
          <w:rFonts w:ascii="Arial" w:eastAsia="Times New Roman" w:hAnsi="Arial" w:cs="Arial"/>
          <w:i/>
          <w:iCs/>
          <w:sz w:val="20"/>
          <w:szCs w:val="20"/>
          <w:vertAlign w:val="subscript"/>
          <w:lang w:eastAsia="sl-SI"/>
        </w:rPr>
        <w:t>3</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Fosforna kislina – fosfat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ustreza testu mejne vrednosti za fosfat.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Mejni test na fosfate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25 ml ekstrakta v </w:t>
      </w:r>
      <w:proofErr w:type="spellStart"/>
      <w:r w:rsidRPr="0096398D">
        <w:rPr>
          <w:rFonts w:ascii="Arial" w:eastAsia="Times New Roman" w:hAnsi="Arial" w:cs="Arial"/>
          <w:i/>
          <w:iCs/>
          <w:sz w:val="20"/>
          <w:szCs w:val="20"/>
          <w:lang w:eastAsia="sl-SI"/>
        </w:rPr>
        <w:t>Kjeldahlovi</w:t>
      </w:r>
      <w:proofErr w:type="spellEnd"/>
      <w:r w:rsidRPr="0096398D">
        <w:rPr>
          <w:rFonts w:ascii="Arial" w:eastAsia="Times New Roman" w:hAnsi="Arial" w:cs="Arial"/>
          <w:i/>
          <w:iCs/>
          <w:sz w:val="20"/>
          <w:szCs w:val="20"/>
          <w:lang w:eastAsia="sl-SI"/>
        </w:rPr>
        <w:t xml:space="preserve"> bučki skoraj do suhega izparevamo, ohladimo ostanek, dodamo 2 kapljici žveplene kisline in 1 ml dušikove kisline, zmes segrevamo, dokler se ne pojavijo beli hlapi, nato jo ohladimo. Dodamo 1 kapljico </w:t>
      </w:r>
      <w:proofErr w:type="spellStart"/>
      <w:r w:rsidRPr="0096398D">
        <w:rPr>
          <w:rFonts w:ascii="Arial" w:eastAsia="Times New Roman" w:hAnsi="Arial" w:cs="Arial"/>
          <w:i/>
          <w:iCs/>
          <w:sz w:val="20"/>
          <w:szCs w:val="20"/>
          <w:lang w:eastAsia="sl-SI"/>
        </w:rPr>
        <w:t>perklorove</w:t>
      </w:r>
      <w:proofErr w:type="spellEnd"/>
      <w:r w:rsidRPr="0096398D">
        <w:rPr>
          <w:rFonts w:ascii="Arial" w:eastAsia="Times New Roman" w:hAnsi="Arial" w:cs="Arial"/>
          <w:i/>
          <w:iCs/>
          <w:sz w:val="20"/>
          <w:szCs w:val="20"/>
          <w:lang w:eastAsia="sl-SI"/>
        </w:rPr>
        <w:t xml:space="preserve"> kisline in pol ure zmerno segrevamo. Ohladimo ostanek in dodamo vodo do oznake 25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ml raztopine prenesemo v 25-mililitrsko titrirno bučko, dodamo 8 ml raztopine </w:t>
      </w:r>
      <w:proofErr w:type="spellStart"/>
      <w:r w:rsidRPr="0096398D">
        <w:rPr>
          <w:rFonts w:ascii="Arial" w:eastAsia="Times New Roman" w:hAnsi="Arial" w:cs="Arial"/>
          <w:i/>
          <w:iCs/>
          <w:sz w:val="20"/>
          <w:szCs w:val="20"/>
          <w:lang w:eastAsia="sl-SI"/>
        </w:rPr>
        <w:t>amoniakalnega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molibdata</w:t>
      </w:r>
      <w:proofErr w:type="spellEnd"/>
      <w:r w:rsidRPr="0096398D">
        <w:rPr>
          <w:rFonts w:ascii="Arial" w:eastAsia="Times New Roman" w:hAnsi="Arial" w:cs="Arial"/>
          <w:i/>
          <w:iCs/>
          <w:sz w:val="20"/>
          <w:szCs w:val="20"/>
          <w:lang w:eastAsia="sl-SI"/>
        </w:rPr>
        <w:t xml:space="preserve"> žveplene kisline in 2 ml sveže pripravljene raztopine askorbinske kisline s koncentracijo 100 g/l. 30 minut segrevamo v vodni kopeli pri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50 °C, ohladimo in razredčimo zmes do oznake 25 ml. Zelena ali modra barva raztopine ni intenzivnejša od barve, ki smo jo dobili z enako obdelavo 25 ml slepega vzorca.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5. Kislost ali bazičnost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ml ekstrakta, ki mu dodamo 2 kapljici raztopine </w:t>
      </w:r>
      <w:proofErr w:type="spellStart"/>
      <w:r w:rsidRPr="0096398D">
        <w:rPr>
          <w:rFonts w:ascii="Arial" w:eastAsia="Times New Roman" w:hAnsi="Arial" w:cs="Arial"/>
          <w:i/>
          <w:iCs/>
          <w:sz w:val="20"/>
          <w:szCs w:val="20"/>
          <w:lang w:eastAsia="sl-SI"/>
        </w:rPr>
        <w:t>fenolftaleina</w:t>
      </w:r>
      <w:proofErr w:type="spellEnd"/>
      <w:r w:rsidRPr="0096398D">
        <w:rPr>
          <w:rFonts w:ascii="Arial" w:eastAsia="Times New Roman" w:hAnsi="Arial" w:cs="Arial"/>
          <w:i/>
          <w:iCs/>
          <w:sz w:val="20"/>
          <w:szCs w:val="20"/>
          <w:lang w:eastAsia="sl-SI"/>
        </w:rPr>
        <w:t xml:space="preserve">, se ne sme obarvati rdeče; dodati smemo največ 0,4 ml raztopine, ki vsebuje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hidroksida, da dobimo rdečo barvo. Ko barvo odstranimo z dodatkom 0,08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solne kisline z dodatkom 5 kapljic raztopine metil rdečega, dobimo rdečo ali </w:t>
      </w:r>
      <w:proofErr w:type="spellStart"/>
      <w:r w:rsidRPr="0096398D">
        <w:rPr>
          <w:rFonts w:ascii="Arial" w:eastAsia="Times New Roman" w:hAnsi="Arial" w:cs="Arial"/>
          <w:i/>
          <w:iCs/>
          <w:sz w:val="20"/>
          <w:szCs w:val="20"/>
          <w:lang w:eastAsia="sl-SI"/>
        </w:rPr>
        <w:t>oranžnordečo</w:t>
      </w:r>
      <w:proofErr w:type="spellEnd"/>
      <w:r w:rsidRPr="0096398D">
        <w:rPr>
          <w:rFonts w:ascii="Arial" w:eastAsia="Times New Roman" w:hAnsi="Arial" w:cs="Arial"/>
          <w:i/>
          <w:iCs/>
          <w:sz w:val="20"/>
          <w:szCs w:val="20"/>
          <w:lang w:eastAsia="sl-SI"/>
        </w:rPr>
        <w:t xml:space="preserve"> barvo. </w:t>
      </w:r>
      <w:r w:rsidRPr="0096398D">
        <w:rPr>
          <w:rFonts w:ascii="Arial" w:eastAsia="Times New Roman" w:hAnsi="Arial" w:cs="Arial"/>
          <w:b/>
          <w:bCs/>
          <w:i/>
          <w:iCs/>
          <w:sz w:val="20"/>
          <w:szCs w:val="20"/>
          <w:lang w:eastAsia="sl-SI"/>
        </w:rPr>
        <w:t xml:space="preserve">6.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6. Ostanek po izparevanju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100 ml ekstrakta izparevamo v vodni kopeli do suhega in osušimo pri 105 °C do stalne mase. Ostanek tehta največ 5,0 mg.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7. Bistrost in barva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 ga primerjamo s slepim vzorcem, je ekstrakt debeline 5 cm bister in brezbarven.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8. Okus in vonj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 primerjavi s slepim vzorcem je ekstrakt brez vonja in okusa.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r w:rsidRPr="0096398D">
        <w:rPr>
          <w:rFonts w:ascii="Arial" w:eastAsia="Times New Roman" w:hAnsi="Arial" w:cs="Arial"/>
          <w:b/>
          <w:bCs/>
          <w:i/>
          <w:iCs/>
          <w:sz w:val="20"/>
          <w:szCs w:val="20"/>
          <w:lang w:eastAsia="sl-SI"/>
        </w:rPr>
        <w:t>9. Posebni element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ustreza mejnim testom 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 kateri koli naslednji element: arzen, krom, baker, svinec, silicij, srebro in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kositer, kadar je njihova količina enaka 1mg/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ii</w:t>
      </w:r>
      <w:proofErr w:type="spellEnd"/>
      <w:r w:rsidRPr="0096398D">
        <w:rPr>
          <w:rFonts w:ascii="Arial" w:eastAsia="Times New Roman" w:hAnsi="Arial" w:cs="Arial"/>
          <w:i/>
          <w:iCs/>
          <w:sz w:val="20"/>
          <w:szCs w:val="20"/>
          <w:lang w:eastAsia="sl-SI"/>
        </w:rPr>
        <w:t>) kadmij, če je njegova količina enaka 0,1 mg/g.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10. Ostanek po žarjenju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 1,0 g plastičnega materiala žarimo do stalne mase, ostane največ 1 mg ostanka.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11. Težke 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Ostanek po žarjenju raztopimo v najmanjši količini raztopine 2 M solne kisline in segrejemo, če je potrebno. Izvedemo ustrezni mejni test na težke kovine. Plastični material ustreza, če ne presegamo mejne vrednosti 5 mg/g, preračunano na svinec.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II. Biološki testi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w:t>
      </w:r>
      <w:r w:rsidRPr="0096398D">
        <w:rPr>
          <w:rFonts w:ascii="Arial" w:eastAsia="Times New Roman" w:hAnsi="Arial" w:cs="Arial"/>
          <w:i/>
          <w:iCs/>
          <w:sz w:val="20"/>
          <w:szCs w:val="20"/>
          <w:lang w:eastAsia="sl-SI"/>
        </w:rPr>
        <w:t xml:space="preserve">1. Test na </w:t>
      </w:r>
      <w:proofErr w:type="spellStart"/>
      <w:r w:rsidRPr="0096398D">
        <w:rPr>
          <w:rFonts w:ascii="Arial" w:eastAsia="Times New Roman" w:hAnsi="Arial" w:cs="Arial"/>
          <w:i/>
          <w:iCs/>
          <w:sz w:val="20"/>
          <w:szCs w:val="20"/>
          <w:lang w:eastAsia="sl-SI"/>
        </w:rPr>
        <w:t>netoksičnost</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ter setov za odvzem in dajanje s pomočjo ekstrakta A, in po vsaki novi seriji materialov z odobreno sestavo s pomočjo ekstrakta B po postopku, natančno navedenem v državni farmakopeji, ali </w:t>
      </w:r>
      <w:r w:rsidRPr="0096398D">
        <w:rPr>
          <w:rFonts w:ascii="Arial" w:eastAsia="Times New Roman" w:hAnsi="Arial" w:cs="Arial"/>
          <w:i/>
          <w:iCs/>
          <w:sz w:val="20"/>
          <w:szCs w:val="20"/>
          <w:lang w:eastAsia="sl-SI"/>
        </w:rPr>
        <w:lastRenderedPageBreak/>
        <w:t>po kaki drugi metodi, ki jo odobri državni kontrolni organ. (Ekstrakta A in B sta opredeljena v opombi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Test na </w:t>
      </w:r>
      <w:proofErr w:type="spellStart"/>
      <w:r w:rsidRPr="0096398D">
        <w:rPr>
          <w:rFonts w:ascii="Arial" w:eastAsia="Times New Roman" w:hAnsi="Arial" w:cs="Arial"/>
          <w:i/>
          <w:iCs/>
          <w:sz w:val="20"/>
          <w:szCs w:val="20"/>
          <w:lang w:eastAsia="sl-SI"/>
        </w:rPr>
        <w:t>apirogenost</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ter setov za odvzem in dajanje s pomočjo ekstrakta A, in po vsaki novi seriji materialov z odobreno sestavo s pomočjo ekstrakta C in pri običajni kontroli vsebnikov in setov s pomočjo ekstrakta C po postopku, natančno navedenem v državni farmakopeji, ali po kaki drugi metodi, ki jo odobri državni kontrolni organ.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Pogostnost testiranja </w:t>
      </w:r>
      <w:proofErr w:type="spellStart"/>
      <w:r w:rsidRPr="0096398D">
        <w:rPr>
          <w:rFonts w:ascii="Arial" w:eastAsia="Times New Roman" w:hAnsi="Arial" w:cs="Arial"/>
          <w:i/>
          <w:iCs/>
          <w:sz w:val="20"/>
          <w:szCs w:val="20"/>
          <w:lang w:eastAsia="sl-SI"/>
        </w:rPr>
        <w:t>pirogenov</w:t>
      </w:r>
      <w:proofErr w:type="spellEnd"/>
      <w:r w:rsidRPr="0096398D">
        <w:rPr>
          <w:rFonts w:ascii="Arial" w:eastAsia="Times New Roman" w:hAnsi="Arial" w:cs="Arial"/>
          <w:i/>
          <w:iCs/>
          <w:sz w:val="20"/>
          <w:szCs w:val="20"/>
          <w:lang w:eastAsia="sl-SI"/>
        </w:rPr>
        <w:t xml:space="preserve"> s pomočjo ekstrakta C določi državni kontrolni organ.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(Ekstrakta A in C sta opredeljena v opombi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3. Test na </w:t>
      </w:r>
      <w:proofErr w:type="spellStart"/>
      <w:r w:rsidRPr="0096398D">
        <w:rPr>
          <w:rFonts w:ascii="Arial" w:eastAsia="Times New Roman" w:hAnsi="Arial" w:cs="Arial"/>
          <w:i/>
          <w:iCs/>
          <w:sz w:val="20"/>
          <w:szCs w:val="20"/>
          <w:lang w:eastAsia="sl-SI"/>
        </w:rPr>
        <w:t>hemolitične</w:t>
      </w:r>
      <w:proofErr w:type="spellEnd"/>
      <w:r w:rsidRPr="0096398D">
        <w:rPr>
          <w:rFonts w:ascii="Arial" w:eastAsia="Times New Roman" w:hAnsi="Arial" w:cs="Arial"/>
          <w:i/>
          <w:iCs/>
          <w:sz w:val="20"/>
          <w:szCs w:val="20"/>
          <w:lang w:eastAsia="sl-SI"/>
        </w:rPr>
        <w:t xml:space="preserve"> učinke v puferskih sistemih izvedemo pri začetnem vrednotenju sestave plastike, ki je namenjena izdelavi vsebnikov ter setov za odvzem in dajanje, in po vsaki novi seriji materialov z odobreno sestavo s pomočjo ekstrakta, opisanega v razdelku I A zgoraj. (Glede metode in sprejemljive mejne vrednosti glej dodatek k tej prilogi.)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Test na preživetje eritrocitov in </w:t>
      </w:r>
      <w:proofErr w:type="spellStart"/>
      <w:r w:rsidRPr="0096398D">
        <w:rPr>
          <w:rFonts w:ascii="Arial" w:eastAsia="Times New Roman" w:hAnsi="Arial" w:cs="Arial"/>
          <w:i/>
          <w:iCs/>
          <w:sz w:val="20"/>
          <w:szCs w:val="20"/>
          <w:lang w:eastAsia="sl-SI"/>
        </w:rPr>
        <w:t>vivo</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za kri. Če je v dogovorjeni sestavi kakšna sprememba, test ponovimo. (Glede predlaganih metod in sprejemljivih mejnih vrednosti glej dodatek k tej prilogi.)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Opomba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pripravimo tako, da ekstraktu, opisanem pod I A zgoraj, dodamo </w:t>
      </w:r>
      <w:proofErr w:type="spellStart"/>
      <w:r w:rsidRPr="0096398D">
        <w:rPr>
          <w:rFonts w:ascii="Arial" w:eastAsia="Times New Roman" w:hAnsi="Arial" w:cs="Arial"/>
          <w:i/>
          <w:iCs/>
          <w:sz w:val="20"/>
          <w:szCs w:val="20"/>
          <w:lang w:eastAsia="sl-SI"/>
        </w:rPr>
        <w:t>apirogeni</w:t>
      </w:r>
      <w:proofErr w:type="spellEnd"/>
      <w:r w:rsidRPr="0096398D">
        <w:rPr>
          <w:rFonts w:ascii="Arial" w:eastAsia="Times New Roman" w:hAnsi="Arial" w:cs="Arial"/>
          <w:i/>
          <w:iCs/>
          <w:sz w:val="20"/>
          <w:szCs w:val="20"/>
          <w:lang w:eastAsia="sl-SI"/>
        </w:rPr>
        <w:t xml:space="preserve"> natrijev klorid do končne koncentracije 9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B:</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Set za transfuzijo. Set za transfuzijo v celoti napolnimo s sterilno </w:t>
      </w:r>
      <w:proofErr w:type="spellStart"/>
      <w:r w:rsidRPr="0096398D">
        <w:rPr>
          <w:rFonts w:ascii="Arial" w:eastAsia="Times New Roman" w:hAnsi="Arial" w:cs="Arial"/>
          <w:i/>
          <w:iCs/>
          <w:sz w:val="20"/>
          <w:szCs w:val="20"/>
          <w:lang w:eastAsia="sl-SI"/>
        </w:rPr>
        <w:t>apirogeno</w:t>
      </w:r>
      <w:proofErr w:type="spellEnd"/>
      <w:r w:rsidRPr="0096398D">
        <w:rPr>
          <w:rFonts w:ascii="Arial" w:eastAsia="Times New Roman" w:hAnsi="Arial" w:cs="Arial"/>
          <w:i/>
          <w:iCs/>
          <w:sz w:val="20"/>
          <w:szCs w:val="20"/>
          <w:lang w:eastAsia="sl-SI"/>
        </w:rPr>
        <w:t xml:space="preserve"> raztopino, ki vsebuje 9 g/l natrijevega klorida, s </w:t>
      </w:r>
      <w:proofErr w:type="spellStart"/>
      <w:r w:rsidRPr="0096398D">
        <w:rPr>
          <w:rFonts w:ascii="Arial" w:eastAsia="Times New Roman" w:hAnsi="Arial" w:cs="Arial"/>
          <w:i/>
          <w:iCs/>
          <w:sz w:val="20"/>
          <w:szCs w:val="20"/>
          <w:lang w:eastAsia="sl-SI"/>
        </w:rPr>
        <w:t>stiščkoma</w:t>
      </w:r>
      <w:proofErr w:type="spellEnd"/>
      <w:r w:rsidRPr="0096398D">
        <w:rPr>
          <w:rFonts w:ascii="Arial" w:eastAsia="Times New Roman" w:hAnsi="Arial" w:cs="Arial"/>
          <w:i/>
          <w:iCs/>
          <w:sz w:val="20"/>
          <w:szCs w:val="20"/>
          <w:lang w:eastAsia="sl-SI"/>
        </w:rPr>
        <w:t xml:space="preserve"> dobro stisnemo konca in napolnjeni set za eno uro potopimo v vodo s stalno temperaturo 85 °C. Zberemo vsebino iz seta.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Če je vsebnik napolnjen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ga izpraznimo in pri temperaturi 20 °C dvakrat izperemo s po 250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 Vsebnik napolnimo s 100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ki vsebuje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g/</w:t>
      </w:r>
      <w:proofErr w:type="spellStart"/>
      <w:r w:rsidRPr="0096398D">
        <w:rPr>
          <w:rFonts w:ascii="Arial" w:eastAsia="Times New Roman" w:hAnsi="Arial" w:cs="Arial"/>
          <w:i/>
          <w:iCs/>
          <w:sz w:val="20"/>
          <w:szCs w:val="20"/>
          <w:lang w:eastAsia="sl-SI"/>
        </w:rPr>
        <w:t>lnatrijevega</w:t>
      </w:r>
      <w:proofErr w:type="spellEnd"/>
      <w:r w:rsidRPr="0096398D">
        <w:rPr>
          <w:rFonts w:ascii="Arial" w:eastAsia="Times New Roman" w:hAnsi="Arial" w:cs="Arial"/>
          <w:i/>
          <w:iCs/>
          <w:sz w:val="20"/>
          <w:szCs w:val="20"/>
          <w:lang w:eastAsia="sl-SI"/>
        </w:rPr>
        <w:t xml:space="preserve"> klorida, ga dobro zapremo in v vodoravnem položaju za eno uro potopimo v vodo s stalno temperaturo 85 °C. Zberemo vsebino iz vsebnika.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Set za transfuzijo. Pri sobni temperaturi spustimo s hitrostjo pretoka približno 10 ml na minuto skozi najmanj deset setov po 40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natrijevega klorida s koncentracijo 9 g/l. Zbrano raztopino testiramo.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Prazen. Pri sobni temperaturi spustimo skozi zbiralne cevke najmanj štirih plastičnih vsebnikov po 100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ki vsebuje 9 g/l natrijevega klorida. Raztopina naj ostane v vsebniku deset minut; zbiramo tekočine, ki pri </w:t>
      </w:r>
      <w:proofErr w:type="spellStart"/>
      <w:r w:rsidRPr="0096398D">
        <w:rPr>
          <w:rFonts w:ascii="Arial" w:eastAsia="Times New Roman" w:hAnsi="Arial" w:cs="Arial"/>
          <w:i/>
          <w:iCs/>
          <w:sz w:val="20"/>
          <w:szCs w:val="20"/>
          <w:lang w:eastAsia="sl-SI"/>
        </w:rPr>
        <w:t>izpraznjenju</w:t>
      </w:r>
      <w:proofErr w:type="spellEnd"/>
      <w:r w:rsidRPr="0096398D">
        <w:rPr>
          <w:rFonts w:ascii="Arial" w:eastAsia="Times New Roman" w:hAnsi="Arial" w:cs="Arial"/>
          <w:i/>
          <w:iCs/>
          <w:sz w:val="20"/>
          <w:szCs w:val="20"/>
          <w:lang w:eastAsia="sl-SI"/>
        </w:rPr>
        <w:t xml:space="preserve"> odtečejo skozi iztočne cevke. Zbrano raztopino testiramo.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z </w:t>
      </w:r>
      <w:proofErr w:type="spellStart"/>
      <w:r w:rsidRPr="0096398D">
        <w:rPr>
          <w:rFonts w:ascii="Arial" w:eastAsia="Times New Roman" w:hAnsi="Arial" w:cs="Arial"/>
          <w:i/>
          <w:iCs/>
          <w:sz w:val="20"/>
          <w:szCs w:val="20"/>
          <w:lang w:eastAsia="sl-SI"/>
        </w:rPr>
        <w:t>antikoagulantom</w:t>
      </w:r>
      <w:proofErr w:type="spellEnd"/>
      <w:r w:rsidRPr="0096398D">
        <w:rPr>
          <w:rFonts w:ascii="Arial" w:eastAsia="Times New Roman" w:hAnsi="Arial" w:cs="Arial"/>
          <w:i/>
          <w:iCs/>
          <w:sz w:val="20"/>
          <w:szCs w:val="20"/>
          <w:lang w:eastAsia="sl-SI"/>
        </w:rPr>
        <w:t xml:space="preserve"> (glej razdelek III).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DODATEK</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BIOLOŠKI TEST – MEJNE VREDNOSTI IN METODE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A. Test na </w:t>
      </w:r>
      <w:proofErr w:type="spellStart"/>
      <w:r w:rsidRPr="0096398D">
        <w:rPr>
          <w:rFonts w:ascii="Arial" w:eastAsia="Times New Roman" w:hAnsi="Arial" w:cs="Arial"/>
          <w:b/>
          <w:bCs/>
          <w:i/>
          <w:iCs/>
          <w:sz w:val="20"/>
          <w:szCs w:val="20"/>
          <w:lang w:eastAsia="sl-SI"/>
        </w:rPr>
        <w:t>netoksičnost</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1) priloge zgoraj): mejna vrednost, kot je določena v državni farmakopeji.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B. Test na </w:t>
      </w:r>
      <w:proofErr w:type="spellStart"/>
      <w:r w:rsidRPr="0096398D">
        <w:rPr>
          <w:rFonts w:ascii="Arial" w:eastAsia="Times New Roman" w:hAnsi="Arial" w:cs="Arial"/>
          <w:b/>
          <w:bCs/>
          <w:i/>
          <w:iCs/>
          <w:sz w:val="20"/>
          <w:szCs w:val="20"/>
          <w:lang w:eastAsia="sl-SI"/>
        </w:rPr>
        <w:t>apirogenost</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2) priloge  zgoraj): mejna vrednost, kot je določena v državni farmakopeji.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i/>
          <w:iCs/>
          <w:sz w:val="20"/>
          <w:szCs w:val="20"/>
          <w:lang w:eastAsia="sl-SI"/>
        </w:rPr>
        <w:t>C.Test</w:t>
      </w:r>
      <w:proofErr w:type="spellEnd"/>
      <w:r w:rsidRPr="0096398D">
        <w:rPr>
          <w:rFonts w:ascii="Arial" w:eastAsia="Times New Roman" w:hAnsi="Arial" w:cs="Arial"/>
          <w:b/>
          <w:bCs/>
          <w:i/>
          <w:iCs/>
          <w:sz w:val="20"/>
          <w:szCs w:val="20"/>
          <w:lang w:eastAsia="sl-SI"/>
        </w:rPr>
        <w:t xml:space="preserve"> na </w:t>
      </w:r>
      <w:proofErr w:type="spellStart"/>
      <w:r w:rsidRPr="0096398D">
        <w:rPr>
          <w:rFonts w:ascii="Arial" w:eastAsia="Times New Roman" w:hAnsi="Arial" w:cs="Arial"/>
          <w:b/>
          <w:bCs/>
          <w:i/>
          <w:iCs/>
          <w:sz w:val="20"/>
          <w:szCs w:val="20"/>
          <w:lang w:eastAsia="sl-SI"/>
        </w:rPr>
        <w:t>hemolitične</w:t>
      </w:r>
      <w:proofErr w:type="spellEnd"/>
      <w:r w:rsidRPr="0096398D">
        <w:rPr>
          <w:rFonts w:ascii="Arial" w:eastAsia="Times New Roman" w:hAnsi="Arial" w:cs="Arial"/>
          <w:b/>
          <w:bCs/>
          <w:i/>
          <w:iCs/>
          <w:sz w:val="20"/>
          <w:szCs w:val="20"/>
          <w:lang w:eastAsia="sl-SI"/>
        </w:rPr>
        <w:t xml:space="preserve"> učinke v puferskih sistemih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3) priloge zgoraj):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 Mejna vrednost: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Kar zadeva elektrolitsko ozmotsko delovanje, slana raztopina, ki vsebuje 5,0 g/l NaCl, ne sme povzročiti hemolize, katere vrednost bi bila večja od 10 %, in </w:t>
      </w:r>
      <w:proofErr w:type="spellStart"/>
      <w:r w:rsidRPr="0096398D">
        <w:rPr>
          <w:rFonts w:ascii="Arial" w:eastAsia="Times New Roman" w:hAnsi="Arial" w:cs="Arial"/>
          <w:i/>
          <w:iCs/>
          <w:sz w:val="20"/>
          <w:szCs w:val="20"/>
          <w:lang w:eastAsia="sl-SI"/>
        </w:rPr>
        <w:t>hemolizna</w:t>
      </w:r>
      <w:proofErr w:type="spellEnd"/>
      <w:r w:rsidRPr="0096398D">
        <w:rPr>
          <w:rFonts w:ascii="Arial" w:eastAsia="Times New Roman" w:hAnsi="Arial" w:cs="Arial"/>
          <w:i/>
          <w:iCs/>
          <w:sz w:val="20"/>
          <w:szCs w:val="20"/>
          <w:lang w:eastAsia="sl-SI"/>
        </w:rPr>
        <w:t xml:space="preserve"> vrednost slane raztopine s koncentracijo 4,0 g/l se ne sme razlikovati za več kot 10 % od vrednosti, ki jo povzroči ustrezna kontrolna raztopina.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b) Metoda: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 primarne puferske osnovne raztopine za hemolizo pripravimo tri raztopine: 30 ml puferske osnovne raztopine in 10 ml vode (raztopina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30 ml puferske osnovne raztopine in 20 ml vode (raztopina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in 15 ml puferske osnovne raztopine in 85 ml vode (raztopina c</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V vsako od treh epruvet za centrifugiranje (1, 2 in 3) dodamo 1,40 ml ekstrakta. V epruveto 1 dodamo 0,10 ml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v epruveto 2 0,10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v epruveto 3 0,10 ml c</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da dobimo slane raztopine, enakovredne raztopinam, ki vsebujejo 5,0 (epruveta 1), 4,0 (epruveta 2) in 1,0 g/l NaCl (epruveta 3), kar zadeva elektrolitsko ozmotsko delovanje. V vsako epruveto dodamo 20 ml sveže, dobro premešane, </w:t>
      </w:r>
      <w:proofErr w:type="spellStart"/>
      <w:r w:rsidRPr="0096398D">
        <w:rPr>
          <w:rFonts w:ascii="Arial" w:eastAsia="Times New Roman" w:hAnsi="Arial" w:cs="Arial"/>
          <w:i/>
          <w:iCs/>
          <w:sz w:val="20"/>
          <w:szCs w:val="20"/>
          <w:lang w:eastAsia="sl-SI"/>
        </w:rPr>
        <w:t>heparinizirane</w:t>
      </w:r>
      <w:proofErr w:type="spellEnd"/>
      <w:r w:rsidRPr="0096398D">
        <w:rPr>
          <w:rFonts w:ascii="Arial" w:eastAsia="Times New Roman" w:hAnsi="Arial" w:cs="Arial"/>
          <w:i/>
          <w:iCs/>
          <w:sz w:val="20"/>
          <w:szCs w:val="20"/>
          <w:lang w:eastAsia="sl-SI"/>
        </w:rPr>
        <w:t xml:space="preserve"> človeške krvi. Epruvete za 40 minut postavimo v vodno kopel s temperaturo 30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(ą 1 °C). Tri raztopine, ki vsebujejo 3,0 ml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12,0 ml vode (raztopina a</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4,0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11,0 ml vode (raztopina b</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in 4,75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10,25 ml vode (raztopina c</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so tako pripravljene.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 prvo epruveto dodamo 1,50 ml a</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v drugo 1,50 ml b</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in v tretjo 1, 50 ml c</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centrifugiramo 5 minut pri 2.000 do 2.500 obratih na minuto v centrifugi s pomičnimi kivetami.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Hkrati za vsako od koncentracij pripravimo kontrolne raztopine, v katerih ekstrakt nadomestimo z vodo.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 540 </w:t>
      </w:r>
      <w:proofErr w:type="spellStart"/>
      <w:r w:rsidRPr="0096398D">
        <w:rPr>
          <w:rFonts w:ascii="Arial" w:eastAsia="Times New Roman" w:hAnsi="Arial" w:cs="Arial"/>
          <w:i/>
          <w:iCs/>
          <w:sz w:val="20"/>
          <w:szCs w:val="20"/>
          <w:lang w:eastAsia="sl-SI"/>
        </w:rPr>
        <w:t>nm</w:t>
      </w:r>
      <w:proofErr w:type="spellEnd"/>
      <w:r w:rsidRPr="0096398D">
        <w:rPr>
          <w:rFonts w:ascii="Arial" w:eastAsia="Times New Roman" w:hAnsi="Arial" w:cs="Arial"/>
          <w:i/>
          <w:iCs/>
          <w:sz w:val="20"/>
          <w:szCs w:val="20"/>
          <w:lang w:eastAsia="sl-SI"/>
        </w:rPr>
        <w:t xml:space="preserve"> izmerimo </w:t>
      </w:r>
      <w:proofErr w:type="spellStart"/>
      <w:r w:rsidRPr="0096398D">
        <w:rPr>
          <w:rFonts w:ascii="Arial" w:eastAsia="Times New Roman" w:hAnsi="Arial" w:cs="Arial"/>
          <w:i/>
          <w:iCs/>
          <w:sz w:val="20"/>
          <w:szCs w:val="20"/>
          <w:lang w:eastAsia="sl-SI"/>
        </w:rPr>
        <w:t>ekstinkcijo</w:t>
      </w:r>
      <w:proofErr w:type="spellEnd"/>
      <w:r w:rsidRPr="0096398D">
        <w:rPr>
          <w:rFonts w:ascii="Arial" w:eastAsia="Times New Roman" w:hAnsi="Arial" w:cs="Arial"/>
          <w:i/>
          <w:iCs/>
          <w:sz w:val="20"/>
          <w:szCs w:val="20"/>
          <w:lang w:eastAsia="sl-SI"/>
        </w:rPr>
        <w:t xml:space="preserve"> tekoče plasti. Kot pripravek za slepi preizkus uporabimo pufersko osnovno raztopino za hemolizo. Vrednost hemolize v odstotku izračunamo po naslednji formuli: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w:t>
      </w:r>
      <w:r w:rsidRPr="0096398D">
        <w:rPr>
          <w:rFonts w:ascii="Arial" w:eastAsia="Times New Roman" w:hAnsi="Arial" w:cs="Arial"/>
          <w:i/>
          <w:iCs/>
          <w:noProof/>
          <w:sz w:val="20"/>
          <w:szCs w:val="20"/>
          <w:lang w:eastAsia="sl-SI"/>
        </w:rPr>
        <mc:AlternateContent>
          <mc:Choice Requires="wps">
            <w:drawing>
              <wp:inline distT="0" distB="0" distL="0" distR="0" wp14:anchorId="1B980813" wp14:editId="327A7534">
                <wp:extent cx="714375" cy="419100"/>
                <wp:effectExtent l="0" t="0" r="0" b="0"/>
                <wp:docPr id="1" name="Picture14" descr="http://www.svetevrope.si/sl/dokumenti_in_publikacije/konvencije/026/clip_image004.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14" o:spid="_x0000_s1026" alt="http://www.svetevrope.si/sl/dokumenti_in_publikacije/konvencije/026/clip_image004.html" style="width:56.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" filled="f" stroked="f">
                <o:lock v:ext="edit" aspectratio="t"/>
                <w10:anchorlock/>
              </v:rect>
            </w:pict>
          </mc:Fallback>
        </mc:AlternateContent>
      </w:r>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kjer je E</w:t>
      </w:r>
      <w:r w:rsidRPr="0096398D">
        <w:rPr>
          <w:rFonts w:ascii="Arial" w:eastAsia="Times New Roman" w:hAnsi="Arial" w:cs="Arial"/>
          <w:i/>
          <w:iCs/>
          <w:sz w:val="20"/>
          <w:szCs w:val="20"/>
          <w:vertAlign w:val="subscript"/>
          <w:lang w:eastAsia="sl-SI"/>
        </w:rPr>
        <w:t>100 %</w:t>
      </w:r>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ekstinkcija</w:t>
      </w:r>
      <w:proofErr w:type="spellEnd"/>
      <w:r w:rsidRPr="0096398D">
        <w:rPr>
          <w:rFonts w:ascii="Arial" w:eastAsia="Times New Roman" w:hAnsi="Arial" w:cs="Arial"/>
          <w:i/>
          <w:iCs/>
          <w:sz w:val="20"/>
          <w:szCs w:val="20"/>
          <w:lang w:eastAsia="sl-SI"/>
        </w:rPr>
        <w:t xml:space="preserve"> raztopine, ki vsebuje ekvivalent 1,0 g/l soli,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in </w:t>
      </w:r>
      <w:proofErr w:type="spellStart"/>
      <w:r w:rsidRPr="0096398D">
        <w:rPr>
          <w:rFonts w:ascii="Arial" w:eastAsia="Times New Roman" w:hAnsi="Arial" w:cs="Arial"/>
          <w:i/>
          <w:iCs/>
          <w:sz w:val="20"/>
          <w:szCs w:val="20"/>
          <w:lang w:eastAsia="sl-SI"/>
        </w:rPr>
        <w:t>E</w:t>
      </w:r>
      <w:r w:rsidRPr="0096398D">
        <w:rPr>
          <w:rFonts w:ascii="Arial" w:eastAsia="Times New Roman" w:hAnsi="Arial" w:cs="Arial"/>
          <w:i/>
          <w:iCs/>
          <w:sz w:val="20"/>
          <w:szCs w:val="20"/>
          <w:vertAlign w:val="subscript"/>
          <w:lang w:eastAsia="sl-SI"/>
        </w:rPr>
        <w:t>exp</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ekstinkcija</w:t>
      </w:r>
      <w:proofErr w:type="spellEnd"/>
      <w:r w:rsidRPr="0096398D">
        <w:rPr>
          <w:rFonts w:ascii="Arial" w:eastAsia="Times New Roman" w:hAnsi="Arial" w:cs="Arial"/>
          <w:i/>
          <w:iCs/>
          <w:sz w:val="20"/>
          <w:szCs w:val="20"/>
          <w:lang w:eastAsia="sl-SI"/>
        </w:rPr>
        <w:t xml:space="preserve"> raztopin, ki vsebujejo ekvivalent 4,0 oz. 5,0 g /l soli.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Puferska osnovna raztopina za hemolizo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 destilirani vodi raztopimo 90,0 g natrijevega klorida, 13,7 g </w:t>
      </w:r>
      <w:proofErr w:type="spellStart"/>
      <w:r w:rsidRPr="0096398D">
        <w:rPr>
          <w:rFonts w:ascii="Arial" w:eastAsia="Times New Roman" w:hAnsi="Arial" w:cs="Arial"/>
          <w:i/>
          <w:iCs/>
          <w:sz w:val="20"/>
          <w:szCs w:val="20"/>
          <w:lang w:eastAsia="sl-SI"/>
        </w:rPr>
        <w:t>anhidričnegadinatrijevega</w:t>
      </w:r>
      <w:proofErr w:type="spellEnd"/>
      <w:r w:rsidRPr="0096398D">
        <w:rPr>
          <w:rFonts w:ascii="Arial" w:eastAsia="Times New Roman" w:hAnsi="Arial" w:cs="Arial"/>
          <w:i/>
          <w:iCs/>
          <w:sz w:val="20"/>
          <w:szCs w:val="20"/>
          <w:lang w:eastAsia="sl-SI"/>
        </w:rPr>
        <w:t xml:space="preserve"> fosfata in 1,90 g </w:t>
      </w:r>
      <w:proofErr w:type="spellStart"/>
      <w:r w:rsidRPr="0096398D">
        <w:rPr>
          <w:rFonts w:ascii="Arial" w:eastAsia="Times New Roman" w:hAnsi="Arial" w:cs="Arial"/>
          <w:i/>
          <w:iCs/>
          <w:sz w:val="20"/>
          <w:szCs w:val="20"/>
          <w:lang w:eastAsia="sl-SI"/>
        </w:rPr>
        <w:t>anhidričnega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mononatrijevega</w:t>
      </w:r>
      <w:proofErr w:type="spellEnd"/>
      <w:r w:rsidRPr="0096398D">
        <w:rPr>
          <w:rFonts w:ascii="Arial" w:eastAsia="Times New Roman" w:hAnsi="Arial" w:cs="Arial"/>
          <w:i/>
          <w:iCs/>
          <w:sz w:val="20"/>
          <w:szCs w:val="20"/>
          <w:lang w:eastAsia="sl-SI"/>
        </w:rPr>
        <w:t xml:space="preserve"> fosfata ter dodamo destilirano vodo do oznake 1000,0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D. Test na preživetje eritrocitov in </w:t>
      </w:r>
      <w:proofErr w:type="spellStart"/>
      <w:r w:rsidRPr="0096398D">
        <w:rPr>
          <w:rFonts w:ascii="Arial" w:eastAsia="Times New Roman" w:hAnsi="Arial" w:cs="Arial"/>
          <w:b/>
          <w:bCs/>
          <w:i/>
          <w:iCs/>
          <w:sz w:val="20"/>
          <w:szCs w:val="20"/>
          <w:lang w:eastAsia="sl-SI"/>
        </w:rPr>
        <w:t>vivo</w:t>
      </w:r>
      <w:proofErr w:type="spellEnd"/>
      <w:r w:rsidRPr="0096398D">
        <w:rPr>
          <w:rFonts w:ascii="Arial" w:eastAsia="Times New Roman" w:hAnsi="Arial" w:cs="Arial"/>
          <w:b/>
          <w:bCs/>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4) priloge zgoraj)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 Mejna vrednost: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Od eritrocitov v polni človeški krvi z </w:t>
      </w:r>
      <w:proofErr w:type="spellStart"/>
      <w:r w:rsidRPr="0096398D">
        <w:rPr>
          <w:rFonts w:ascii="Arial" w:eastAsia="Times New Roman" w:hAnsi="Arial" w:cs="Arial"/>
          <w:i/>
          <w:iCs/>
          <w:sz w:val="20"/>
          <w:szCs w:val="20"/>
          <w:lang w:eastAsia="sl-SI"/>
        </w:rPr>
        <w:t>antikoagulantom</w:t>
      </w:r>
      <w:proofErr w:type="spellEnd"/>
      <w:r w:rsidRPr="0096398D">
        <w:rPr>
          <w:rFonts w:ascii="Arial" w:eastAsia="Times New Roman" w:hAnsi="Arial" w:cs="Arial"/>
          <w:i/>
          <w:iCs/>
          <w:sz w:val="20"/>
          <w:szCs w:val="20"/>
          <w:lang w:eastAsia="sl-SI"/>
        </w:rPr>
        <w:t xml:space="preserve"> ACD, ki je bila shranjena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21 dni pri 4 °C do 6 °C, jih mora najmanj 70 % preživeti 24 ur po transfuziji. To lahko določimo po eni izmed metod, navedenih pod b)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b) Predlagane metode: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1. Metoda ISO /TC/ 76 /WGD / 3,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ISO/TC/76/WGD/3, App. 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w:t>
      </w:r>
      <w:proofErr w:type="spellStart"/>
      <w:r w:rsidRPr="0096398D">
        <w:rPr>
          <w:rFonts w:ascii="Arial" w:eastAsia="Times New Roman" w:hAnsi="Arial" w:cs="Arial"/>
          <w:i/>
          <w:iCs/>
          <w:sz w:val="20"/>
          <w:szCs w:val="20"/>
          <w:lang w:eastAsia="sl-SI"/>
        </w:rPr>
        <w:t>Ashbyjeva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Ashby</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Technique</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Ashby</w:t>
      </w:r>
      <w:proofErr w:type="spellEnd"/>
      <w:r w:rsidRPr="0096398D">
        <w:rPr>
          <w:rFonts w:ascii="Arial" w:eastAsia="Times New Roman" w:hAnsi="Arial" w:cs="Arial"/>
          <w:i/>
          <w:iCs/>
          <w:sz w:val="20"/>
          <w:szCs w:val="20"/>
          <w:lang w:eastAsia="sl-SI"/>
        </w:rPr>
        <w:t xml:space="preserve">, W.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determination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length</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life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transfused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corpuscles</w:t>
      </w:r>
      <w:proofErr w:type="spellEnd"/>
      <w:r w:rsidRPr="0096398D">
        <w:rPr>
          <w:rFonts w:ascii="Arial" w:eastAsia="Times New Roman" w:hAnsi="Arial" w:cs="Arial"/>
          <w:i/>
          <w:iCs/>
          <w:sz w:val="20"/>
          <w:szCs w:val="20"/>
          <w:lang w:eastAsia="sl-SI"/>
        </w:rPr>
        <w:t xml:space="preserve"> in man.J. </w:t>
      </w:r>
      <w:proofErr w:type="spellStart"/>
      <w:r w:rsidRPr="0096398D">
        <w:rPr>
          <w:rFonts w:ascii="Arial" w:eastAsia="Times New Roman" w:hAnsi="Arial" w:cs="Arial"/>
          <w:i/>
          <w:iCs/>
          <w:sz w:val="20"/>
          <w:szCs w:val="20"/>
          <w:lang w:eastAsia="sl-SI"/>
        </w:rPr>
        <w:t>Exp</w:t>
      </w:r>
      <w:proofErr w:type="spellEnd"/>
      <w:r w:rsidRPr="0096398D">
        <w:rPr>
          <w:rFonts w:ascii="Arial" w:eastAsia="Times New Roman" w:hAnsi="Arial" w:cs="Arial"/>
          <w:i/>
          <w:iCs/>
          <w:sz w:val="20"/>
          <w:szCs w:val="20"/>
          <w:lang w:eastAsia="sl-SI"/>
        </w:rPr>
        <w:t>. Med. 29: 267 - 82, 1919.</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Young L. E. </w:t>
      </w:r>
      <w:proofErr w:type="spellStart"/>
      <w:r w:rsidRPr="0096398D">
        <w:rPr>
          <w:rFonts w:ascii="Arial" w:eastAsia="Times New Roman" w:hAnsi="Arial" w:cs="Arial"/>
          <w:i/>
          <w:iCs/>
          <w:sz w:val="20"/>
          <w:szCs w:val="20"/>
          <w:lang w:eastAsia="sl-SI"/>
        </w:rPr>
        <w:t>Platzer</w:t>
      </w:r>
      <w:proofErr w:type="spellEnd"/>
      <w:r w:rsidRPr="0096398D">
        <w:rPr>
          <w:rFonts w:ascii="Arial" w:eastAsia="Times New Roman" w:hAnsi="Arial" w:cs="Arial"/>
          <w:i/>
          <w:iCs/>
          <w:sz w:val="20"/>
          <w:szCs w:val="20"/>
          <w:lang w:eastAsia="sl-SI"/>
        </w:rPr>
        <w:t xml:space="preserve">, R. F. in </w:t>
      </w:r>
      <w:proofErr w:type="spellStart"/>
      <w:r w:rsidRPr="0096398D">
        <w:rPr>
          <w:rFonts w:ascii="Arial" w:eastAsia="Times New Roman" w:hAnsi="Arial" w:cs="Arial"/>
          <w:i/>
          <w:iCs/>
          <w:sz w:val="20"/>
          <w:szCs w:val="20"/>
          <w:lang w:eastAsia="sl-SI"/>
        </w:rPr>
        <w:t>Rafferty</w:t>
      </w:r>
      <w:proofErr w:type="spellEnd"/>
      <w:r w:rsidRPr="0096398D">
        <w:rPr>
          <w:rFonts w:ascii="Arial" w:eastAsia="Times New Roman" w:hAnsi="Arial" w:cs="Arial"/>
          <w:i/>
          <w:iCs/>
          <w:sz w:val="20"/>
          <w:szCs w:val="20"/>
          <w:lang w:eastAsia="sl-SI"/>
        </w:rPr>
        <w:t xml:space="preserve">, J. A. </w:t>
      </w:r>
      <w:proofErr w:type="spellStart"/>
      <w:r w:rsidRPr="0096398D">
        <w:rPr>
          <w:rFonts w:ascii="Arial" w:eastAsia="Times New Roman" w:hAnsi="Arial" w:cs="Arial"/>
          <w:i/>
          <w:iCs/>
          <w:sz w:val="20"/>
          <w:szCs w:val="20"/>
          <w:lang w:eastAsia="sl-SI"/>
        </w:rPr>
        <w:t>Differential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agglutination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human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J. Lab. </w:t>
      </w:r>
      <w:proofErr w:type="spellStart"/>
      <w:r w:rsidRPr="0096398D">
        <w:rPr>
          <w:rFonts w:ascii="Arial" w:eastAsia="Times New Roman" w:hAnsi="Arial" w:cs="Arial"/>
          <w:i/>
          <w:iCs/>
          <w:sz w:val="20"/>
          <w:szCs w:val="20"/>
          <w:lang w:eastAsia="sl-SI"/>
        </w:rPr>
        <w:t>Clin</w:t>
      </w:r>
      <w:proofErr w:type="spellEnd"/>
      <w:r w:rsidRPr="0096398D">
        <w:rPr>
          <w:rFonts w:ascii="Arial" w:eastAsia="Times New Roman" w:hAnsi="Arial" w:cs="Arial"/>
          <w:i/>
          <w:iCs/>
          <w:sz w:val="20"/>
          <w:szCs w:val="20"/>
          <w:lang w:eastAsia="sl-SI"/>
        </w:rPr>
        <w:t>. Med. 32: 489 - 501, 1947.</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Gibson-</w:t>
      </w:r>
      <w:proofErr w:type="spellStart"/>
      <w:r w:rsidRPr="0096398D">
        <w:rPr>
          <w:rFonts w:ascii="Arial" w:eastAsia="Times New Roman" w:hAnsi="Arial" w:cs="Arial"/>
          <w:i/>
          <w:iCs/>
          <w:sz w:val="20"/>
          <w:szCs w:val="20"/>
          <w:lang w:eastAsia="sl-SI"/>
        </w:rPr>
        <w:t>Scheitlinova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Gibson-</w:t>
      </w:r>
      <w:proofErr w:type="spellStart"/>
      <w:r w:rsidRPr="0096398D">
        <w:rPr>
          <w:rFonts w:ascii="Arial" w:eastAsia="Times New Roman" w:hAnsi="Arial" w:cs="Arial"/>
          <w:i/>
          <w:iCs/>
          <w:sz w:val="20"/>
          <w:szCs w:val="20"/>
          <w:lang w:eastAsia="sl-SI"/>
        </w:rPr>
        <w:t>Scheitlin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 Gibson, J. G. in </w:t>
      </w:r>
      <w:proofErr w:type="spellStart"/>
      <w:r w:rsidRPr="0096398D">
        <w:rPr>
          <w:rFonts w:ascii="Arial" w:eastAsia="Times New Roman" w:hAnsi="Arial" w:cs="Arial"/>
          <w:i/>
          <w:iCs/>
          <w:sz w:val="20"/>
          <w:szCs w:val="20"/>
          <w:lang w:eastAsia="sl-SI"/>
        </w:rPr>
        <w:t>Scheitlin</w:t>
      </w:r>
      <w:proofErr w:type="spellEnd"/>
      <w:r w:rsidRPr="0096398D">
        <w:rPr>
          <w:rFonts w:ascii="Arial" w:eastAsia="Times New Roman" w:hAnsi="Arial" w:cs="Arial"/>
          <w:i/>
          <w:iCs/>
          <w:sz w:val="20"/>
          <w:szCs w:val="20"/>
          <w:lang w:eastAsia="sl-SI"/>
        </w:rPr>
        <w:t xml:space="preserve">, W. A. A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employing</w:t>
      </w:r>
      <w:proofErr w:type="spellEnd"/>
      <w:r w:rsidRPr="0096398D">
        <w:rPr>
          <w:rFonts w:ascii="Arial" w:eastAsia="Times New Roman" w:hAnsi="Arial" w:cs="Arial"/>
          <w:i/>
          <w:iCs/>
          <w:sz w:val="20"/>
          <w:szCs w:val="20"/>
          <w:lang w:eastAsia="sl-SI"/>
        </w:rPr>
        <w:t xml:space="preserve"> radio-</w:t>
      </w:r>
      <w:proofErr w:type="spellStart"/>
      <w:r w:rsidRPr="0096398D">
        <w:rPr>
          <w:rFonts w:ascii="Arial" w:eastAsia="Times New Roman" w:hAnsi="Arial" w:cs="Arial"/>
          <w:i/>
          <w:iCs/>
          <w:sz w:val="20"/>
          <w:szCs w:val="20"/>
          <w:lang w:eastAsia="sl-SI"/>
        </w:rPr>
        <w:t>active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chromium</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assaying</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viability</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human </w:t>
      </w: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returned</w:t>
      </w:r>
      <w:proofErr w:type="spellEnd"/>
      <w:r w:rsidRPr="0096398D">
        <w:rPr>
          <w:rFonts w:ascii="Arial" w:eastAsia="Times New Roman" w:hAnsi="Arial" w:cs="Arial"/>
          <w:i/>
          <w:iCs/>
          <w:sz w:val="20"/>
          <w:szCs w:val="20"/>
          <w:lang w:eastAsia="sl-SI"/>
        </w:rPr>
        <w:t xml:space="preserve"> to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circulation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after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refrigerated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storage</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J. Lab. </w:t>
      </w:r>
      <w:proofErr w:type="spellStart"/>
      <w:r w:rsidRPr="0096398D">
        <w:rPr>
          <w:rFonts w:ascii="Arial" w:eastAsia="Times New Roman" w:hAnsi="Arial" w:cs="Arial"/>
          <w:i/>
          <w:iCs/>
          <w:sz w:val="20"/>
          <w:szCs w:val="20"/>
          <w:lang w:eastAsia="sl-SI"/>
        </w:rPr>
        <w:t>Clin</w:t>
      </w:r>
      <w:proofErr w:type="spellEnd"/>
      <w:r w:rsidRPr="0096398D">
        <w:rPr>
          <w:rFonts w:ascii="Arial" w:eastAsia="Times New Roman" w:hAnsi="Arial" w:cs="Arial"/>
          <w:i/>
          <w:iCs/>
          <w:sz w:val="20"/>
          <w:szCs w:val="20"/>
          <w:lang w:eastAsia="sl-SI"/>
        </w:rPr>
        <w:t>. Med. 46: 679 - 88, 1955.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w:t>
      </w:r>
      <w:proofErr w:type="spellStart"/>
      <w:r w:rsidRPr="0096398D">
        <w:rPr>
          <w:rFonts w:ascii="Arial" w:eastAsia="Times New Roman" w:hAnsi="Arial" w:cs="Arial"/>
          <w:i/>
          <w:iCs/>
          <w:sz w:val="20"/>
          <w:szCs w:val="20"/>
          <w:lang w:eastAsia="sl-SI"/>
        </w:rPr>
        <w:t>Strumijeva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Strumia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Strumia</w:t>
      </w:r>
      <w:proofErr w:type="spellEnd"/>
      <w:r w:rsidRPr="0096398D">
        <w:rPr>
          <w:rFonts w:ascii="Arial" w:eastAsia="Times New Roman" w:hAnsi="Arial" w:cs="Arial"/>
          <w:i/>
          <w:iCs/>
          <w:sz w:val="20"/>
          <w:szCs w:val="20"/>
          <w:lang w:eastAsia="sl-SI"/>
        </w:rPr>
        <w:t xml:space="preserve">, M. M., Taylor, L., </w:t>
      </w:r>
      <w:proofErr w:type="spellStart"/>
      <w:r w:rsidRPr="0096398D">
        <w:rPr>
          <w:rFonts w:ascii="Arial" w:eastAsia="Times New Roman" w:hAnsi="Arial" w:cs="Arial"/>
          <w:i/>
          <w:iCs/>
          <w:sz w:val="20"/>
          <w:szCs w:val="20"/>
          <w:lang w:eastAsia="sl-SI"/>
        </w:rPr>
        <w:t>Sample</w:t>
      </w:r>
      <w:proofErr w:type="spellEnd"/>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A. B., </w:t>
      </w:r>
      <w:proofErr w:type="spellStart"/>
      <w:r w:rsidRPr="0096398D">
        <w:rPr>
          <w:rFonts w:ascii="Arial" w:eastAsia="Times New Roman" w:hAnsi="Arial" w:cs="Arial"/>
          <w:i/>
          <w:iCs/>
          <w:sz w:val="20"/>
          <w:szCs w:val="20"/>
          <w:lang w:eastAsia="sl-SI"/>
        </w:rPr>
        <w:t>Colwell</w:t>
      </w:r>
      <w:proofErr w:type="spellEnd"/>
      <w:r w:rsidRPr="0096398D">
        <w:rPr>
          <w:rFonts w:ascii="Arial" w:eastAsia="Times New Roman" w:hAnsi="Arial" w:cs="Arial"/>
          <w:i/>
          <w:iCs/>
          <w:sz w:val="20"/>
          <w:szCs w:val="20"/>
          <w:lang w:eastAsia="sl-SI"/>
        </w:rPr>
        <w:t xml:space="preserve">, L. S.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Dugan</w:t>
      </w:r>
      <w:proofErr w:type="spellEnd"/>
      <w:r w:rsidRPr="0096398D">
        <w:rPr>
          <w:rFonts w:ascii="Arial" w:eastAsia="Times New Roman" w:hAnsi="Arial" w:cs="Arial"/>
          <w:i/>
          <w:iCs/>
          <w:sz w:val="20"/>
          <w:szCs w:val="20"/>
          <w:lang w:eastAsia="sl-SI"/>
        </w:rPr>
        <w:t xml:space="preserve">, A. </w:t>
      </w:r>
      <w:proofErr w:type="spellStart"/>
      <w:r w:rsidRPr="0096398D">
        <w:rPr>
          <w:rFonts w:ascii="Arial" w:eastAsia="Times New Roman" w:hAnsi="Arial" w:cs="Arial"/>
          <w:i/>
          <w:iCs/>
          <w:sz w:val="20"/>
          <w:szCs w:val="20"/>
          <w:lang w:eastAsia="sl-SI"/>
        </w:rPr>
        <w:t>Uses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limitations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tagged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with</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Cr</w:t>
      </w:r>
      <w:proofErr w:type="spellEnd"/>
      <w:r w:rsidRPr="0096398D">
        <w:rPr>
          <w:rFonts w:ascii="Arial" w:eastAsia="Times New Roman" w:hAnsi="Arial" w:cs="Arial"/>
          <w:i/>
          <w:iCs/>
          <w:sz w:val="20"/>
          <w:szCs w:val="20"/>
          <w:lang w:eastAsia="sl-SI"/>
        </w:rPr>
        <w:t xml:space="preserve"> 51.</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 xml:space="preserve"> 10 : 429 - 40, 1955.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Metoda Cr</w:t>
      </w:r>
      <w:r w:rsidRPr="0096398D">
        <w:rPr>
          <w:rFonts w:ascii="Arial" w:eastAsia="Times New Roman" w:hAnsi="Arial" w:cs="Arial"/>
          <w:i/>
          <w:iCs/>
          <w:sz w:val="20"/>
          <w:szCs w:val="20"/>
          <w:vertAlign w:val="superscript"/>
          <w:lang w:eastAsia="sl-SI"/>
        </w:rPr>
        <w:t>51–</w:t>
      </w:r>
      <w:r w:rsidRPr="0096398D">
        <w:rPr>
          <w:rFonts w:ascii="Arial" w:eastAsia="Times New Roman" w:hAnsi="Arial" w:cs="Arial"/>
          <w:i/>
          <w:iCs/>
          <w:sz w:val="20"/>
          <w:szCs w:val="20"/>
          <w:lang w:eastAsia="sl-SI"/>
        </w:rPr>
        <w:t>J</w:t>
      </w:r>
      <w:r w:rsidRPr="0096398D">
        <w:rPr>
          <w:rFonts w:ascii="Arial" w:eastAsia="Times New Roman" w:hAnsi="Arial" w:cs="Arial"/>
          <w:i/>
          <w:iCs/>
          <w:sz w:val="20"/>
          <w:szCs w:val="20"/>
          <w:vertAlign w:val="superscript"/>
          <w:lang w:eastAsia="sl-SI"/>
        </w:rPr>
        <w:t>125</w:t>
      </w:r>
      <w:r w:rsidRPr="0096398D">
        <w:rPr>
          <w:rFonts w:ascii="Arial" w:eastAsia="Times New Roman" w:hAnsi="Arial" w:cs="Arial"/>
          <w:i/>
          <w:iCs/>
          <w:sz w:val="20"/>
          <w:szCs w:val="20"/>
          <w:lang w:eastAsia="sl-SI"/>
        </w:rPr>
        <w:t>, Cr</w:t>
      </w:r>
      <w:r w:rsidRPr="0096398D">
        <w:rPr>
          <w:rFonts w:ascii="Arial" w:eastAsia="Times New Roman" w:hAnsi="Arial" w:cs="Arial"/>
          <w:i/>
          <w:iCs/>
          <w:sz w:val="20"/>
          <w:szCs w:val="20"/>
          <w:vertAlign w:val="superscript"/>
          <w:lang w:eastAsia="sl-SI"/>
        </w:rPr>
        <w:t>51–</w:t>
      </w:r>
      <w:r w:rsidRPr="0096398D">
        <w:rPr>
          <w:rFonts w:ascii="Arial" w:eastAsia="Times New Roman" w:hAnsi="Arial" w:cs="Arial"/>
          <w:i/>
          <w:iCs/>
          <w:sz w:val="20"/>
          <w:szCs w:val="20"/>
          <w:lang w:eastAsia="sl-SI"/>
        </w:rPr>
        <w:t>J</w:t>
      </w:r>
      <w:r w:rsidRPr="0096398D">
        <w:rPr>
          <w:rFonts w:ascii="Arial" w:eastAsia="Times New Roman" w:hAnsi="Arial" w:cs="Arial"/>
          <w:i/>
          <w:iCs/>
          <w:sz w:val="20"/>
          <w:szCs w:val="20"/>
          <w:vertAlign w:val="superscript"/>
          <w:lang w:eastAsia="sl-SI"/>
        </w:rPr>
        <w:t>125</w:t>
      </w:r>
      <w:r w:rsidRPr="0096398D">
        <w:rPr>
          <w:rFonts w:ascii="Arial" w:eastAsia="Times New Roman" w:hAnsi="Arial" w:cs="Arial"/>
          <w:i/>
          <w:iCs/>
          <w:sz w:val="20"/>
          <w:szCs w:val="20"/>
          <w:lang w:eastAsia="sl-SI"/>
        </w:rPr>
        <w:t> </w:t>
      </w:r>
      <w:proofErr w:type="spellStart"/>
      <w:r w:rsidRPr="0096398D">
        <w:rPr>
          <w:rFonts w:ascii="Arial" w:eastAsia="Times New Roman" w:hAnsi="Arial" w:cs="Arial"/>
          <w:i/>
          <w:iCs/>
          <w:sz w:val="20"/>
          <w:szCs w:val="20"/>
          <w:lang w:eastAsia="sl-SI"/>
        </w:rPr>
        <w:t>technique</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Button</w:t>
      </w:r>
      <w:proofErr w:type="spellEnd"/>
      <w:r w:rsidRPr="0096398D">
        <w:rPr>
          <w:rFonts w:ascii="Arial" w:eastAsia="Times New Roman" w:hAnsi="Arial" w:cs="Arial"/>
          <w:i/>
          <w:iCs/>
          <w:sz w:val="20"/>
          <w:szCs w:val="20"/>
          <w:lang w:eastAsia="sl-SI"/>
        </w:rPr>
        <w:t xml:space="preserve">, L. N., Gibson. J. G. in Walter,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C. W. </w:t>
      </w:r>
      <w:proofErr w:type="spellStart"/>
      <w:r w:rsidRPr="0096398D">
        <w:rPr>
          <w:rFonts w:ascii="Arial" w:eastAsia="Times New Roman" w:hAnsi="Arial" w:cs="Arial"/>
          <w:i/>
          <w:iCs/>
          <w:sz w:val="20"/>
          <w:szCs w:val="20"/>
          <w:lang w:eastAsia="sl-SI"/>
        </w:rPr>
        <w:t>Simultaneous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determination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volume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red </w:t>
      </w:r>
      <w:proofErr w:type="spellStart"/>
      <w:r w:rsidRPr="0096398D">
        <w:rPr>
          <w:rFonts w:ascii="Arial" w:eastAsia="Times New Roman" w:hAnsi="Arial" w:cs="Arial"/>
          <w:i/>
          <w:iCs/>
          <w:sz w:val="20"/>
          <w:szCs w:val="20"/>
          <w:lang w:eastAsia="sl-SI"/>
        </w:rPr>
        <w:t>cells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plasma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stored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Transfusion</w:t>
      </w:r>
      <w:proofErr w:type="spellEnd"/>
      <w:r w:rsidRPr="0096398D">
        <w:rPr>
          <w:rFonts w:ascii="Arial" w:eastAsia="Times New Roman" w:hAnsi="Arial" w:cs="Arial"/>
          <w:i/>
          <w:iCs/>
          <w:sz w:val="20"/>
          <w:szCs w:val="20"/>
          <w:lang w:eastAsia="sl-SI"/>
        </w:rPr>
        <w:t xml:space="preserve"> 5: 143 - 148, 1965.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Priporočena metoda za </w:t>
      </w:r>
      <w:proofErr w:type="spellStart"/>
      <w:r w:rsidRPr="0096398D">
        <w:rPr>
          <w:rFonts w:ascii="Arial" w:eastAsia="Times New Roman" w:hAnsi="Arial" w:cs="Arial"/>
          <w:i/>
          <w:iCs/>
          <w:sz w:val="20"/>
          <w:szCs w:val="20"/>
          <w:lang w:eastAsia="sl-SI"/>
        </w:rPr>
        <w:t>radioizotopsko</w:t>
      </w:r>
      <w:proofErr w:type="spellEnd"/>
      <w:r w:rsidRPr="0096398D">
        <w:rPr>
          <w:rFonts w:ascii="Arial" w:eastAsia="Times New Roman" w:hAnsi="Arial" w:cs="Arial"/>
          <w:i/>
          <w:iCs/>
          <w:sz w:val="20"/>
          <w:szCs w:val="20"/>
          <w:lang w:eastAsia="sl-SI"/>
        </w:rPr>
        <w:t xml:space="preserve"> določanje preživetja eritrocitov, </w:t>
      </w:r>
      <w:proofErr w:type="spellStart"/>
      <w:r w:rsidRPr="0096398D">
        <w:rPr>
          <w:rFonts w:ascii="Arial" w:eastAsia="Times New Roman" w:hAnsi="Arial" w:cs="Arial"/>
          <w:i/>
          <w:iCs/>
          <w:sz w:val="20"/>
          <w:szCs w:val="20"/>
          <w:lang w:eastAsia="sl-SI"/>
        </w:rPr>
        <w:t>Recommended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Radioisotope</w:t>
      </w:r>
      <w:proofErr w:type="spellEnd"/>
      <w:r w:rsidRPr="0096398D">
        <w:rPr>
          <w:rFonts w:ascii="Arial" w:eastAsia="Times New Roman" w:hAnsi="Arial" w:cs="Arial"/>
          <w:i/>
          <w:iCs/>
          <w:sz w:val="20"/>
          <w:szCs w:val="20"/>
          <w:lang w:eastAsia="sl-SI"/>
        </w:rPr>
        <w:t xml:space="preserve"> Red </w:t>
      </w:r>
      <w:proofErr w:type="spellStart"/>
      <w:r w:rsidRPr="0096398D">
        <w:rPr>
          <w:rFonts w:ascii="Arial" w:eastAsia="Times New Roman" w:hAnsi="Arial" w:cs="Arial"/>
          <w:i/>
          <w:iCs/>
          <w:sz w:val="20"/>
          <w:szCs w:val="20"/>
          <w:lang w:eastAsia="sl-SI"/>
        </w:rPr>
        <w:t>Cell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Brit. J. </w:t>
      </w:r>
      <w:proofErr w:type="spellStart"/>
      <w:r w:rsidRPr="0096398D">
        <w:rPr>
          <w:rFonts w:ascii="Arial" w:eastAsia="Times New Roman" w:hAnsi="Arial" w:cs="Arial"/>
          <w:i/>
          <w:iCs/>
          <w:sz w:val="20"/>
          <w:szCs w:val="20"/>
          <w:lang w:eastAsia="sl-SI"/>
        </w:rPr>
        <w:t>Haemat</w:t>
      </w:r>
      <w:proofErr w:type="spellEnd"/>
      <w:r w:rsidRPr="0096398D">
        <w:rPr>
          <w:rFonts w:ascii="Arial" w:eastAsia="Times New Roman" w:hAnsi="Arial" w:cs="Arial"/>
          <w:i/>
          <w:iCs/>
          <w:sz w:val="20"/>
          <w:szCs w:val="20"/>
          <w:lang w:eastAsia="sl-SI"/>
        </w:rPr>
        <w:t>. 21 : 242, 1971.</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III. Zahteve za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v plastičnih vsebnikih</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Vsak vsebnik vsebuje količino in sestavo </w:t>
      </w:r>
      <w:proofErr w:type="spellStart"/>
      <w:r w:rsidRPr="0096398D">
        <w:rPr>
          <w:rFonts w:ascii="Arial" w:eastAsia="Times New Roman" w:hAnsi="Arial" w:cs="Arial"/>
          <w:i/>
          <w:iCs/>
          <w:sz w:val="20"/>
          <w:szCs w:val="20"/>
          <w:lang w:eastAsia="sl-SI"/>
        </w:rPr>
        <w:t>antikoagulantne</w:t>
      </w:r>
      <w:proofErr w:type="spellEnd"/>
      <w:r w:rsidRPr="0096398D">
        <w:rPr>
          <w:rFonts w:ascii="Arial" w:eastAsia="Times New Roman" w:hAnsi="Arial" w:cs="Arial"/>
          <w:i/>
          <w:iCs/>
          <w:sz w:val="20"/>
          <w:szCs w:val="20"/>
          <w:lang w:eastAsia="sl-SI"/>
        </w:rPr>
        <w:t xml:space="preserve"> raztopine, navedene na etiketi, za volumen krvi, ki bo odvzeta.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lastRenderedPageBreak/>
        <w:t>Antikoagulantna</w:t>
      </w:r>
      <w:proofErr w:type="spellEnd"/>
      <w:r w:rsidRPr="0096398D">
        <w:rPr>
          <w:rFonts w:ascii="Arial" w:eastAsia="Times New Roman" w:hAnsi="Arial" w:cs="Arial"/>
          <w:i/>
          <w:iCs/>
          <w:sz w:val="20"/>
          <w:szCs w:val="20"/>
          <w:lang w:eastAsia="sl-SI"/>
        </w:rPr>
        <w:t xml:space="preserve"> raztopina in/ali sestavine, uporabljene pri njeni pripravi,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izpolnjuje zahteve državne farmakopeje posamezne države.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Antikoagulantna</w:t>
      </w:r>
      <w:proofErr w:type="spellEnd"/>
      <w:r w:rsidRPr="0096398D">
        <w:rPr>
          <w:rFonts w:ascii="Arial" w:eastAsia="Times New Roman" w:hAnsi="Arial" w:cs="Arial"/>
          <w:i/>
          <w:iCs/>
          <w:sz w:val="20"/>
          <w:szCs w:val="20"/>
          <w:lang w:eastAsia="sl-SI"/>
        </w:rPr>
        <w:t xml:space="preserve"> raztopina izpolnjuje zahteve državne farmakopeje posamezne države glede mejnih vrednosti za težke kovine, odsotnosti delcev snovi, </w:t>
      </w:r>
      <w:proofErr w:type="spellStart"/>
      <w:r w:rsidRPr="0096398D">
        <w:rPr>
          <w:rFonts w:ascii="Arial" w:eastAsia="Times New Roman" w:hAnsi="Arial" w:cs="Arial"/>
          <w:i/>
          <w:iCs/>
          <w:sz w:val="20"/>
          <w:szCs w:val="20"/>
          <w:lang w:eastAsia="sl-SI"/>
        </w:rPr>
        <w:t>netoksičnosti</w:t>
      </w:r>
      <w:proofErr w:type="spellEnd"/>
      <w:r w:rsidRPr="0096398D">
        <w:rPr>
          <w:rFonts w:ascii="Arial" w:eastAsia="Times New Roman" w:hAnsi="Arial" w:cs="Arial"/>
          <w:i/>
          <w:iCs/>
          <w:sz w:val="20"/>
          <w:szCs w:val="20"/>
          <w:lang w:eastAsia="sl-SI"/>
        </w:rPr>
        <w:t xml:space="preserve"> in </w:t>
      </w:r>
      <w:proofErr w:type="spellStart"/>
      <w:r w:rsidRPr="0096398D">
        <w:rPr>
          <w:rFonts w:ascii="Arial" w:eastAsia="Times New Roman" w:hAnsi="Arial" w:cs="Arial"/>
          <w:i/>
          <w:iCs/>
          <w:sz w:val="20"/>
          <w:szCs w:val="20"/>
          <w:lang w:eastAsia="sl-SI"/>
        </w:rPr>
        <w:t>apirogenosti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Sklenjeno v Strasbourgu 19. aprila 1982.</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Dodatni protokol k Evropskemu sporazumu</w:t>
      </w:r>
      <w:r w:rsidRPr="0096398D">
        <w:rPr>
          <w:rFonts w:ascii="Arial" w:eastAsia="Times New Roman" w:hAnsi="Arial" w:cs="Arial"/>
          <w:b/>
          <w:bCs/>
          <w:i/>
          <w:iCs/>
          <w:sz w:val="20"/>
          <w:szCs w:val="20"/>
          <w:lang w:eastAsia="sl-SI"/>
        </w:rPr>
        <w:br/>
        <w:t> o izmenjavi zdravilnih učinkovin</w:t>
      </w:r>
      <w:r w:rsidR="00606174">
        <w:rPr>
          <w:rFonts w:ascii="Arial" w:eastAsia="Times New Roman" w:hAnsi="Arial" w:cs="Arial"/>
          <w:b/>
          <w:bCs/>
          <w:i/>
          <w:iCs/>
          <w:sz w:val="20"/>
          <w:szCs w:val="20"/>
          <w:lang w:eastAsia="sl-SI"/>
        </w:rPr>
        <w:t xml:space="preserve"> </w:t>
      </w:r>
      <w:r w:rsidRPr="0096398D">
        <w:rPr>
          <w:rFonts w:ascii="Arial" w:eastAsia="Times New Roman" w:hAnsi="Arial" w:cs="Arial"/>
          <w:b/>
          <w:bCs/>
          <w:i/>
          <w:iCs/>
          <w:sz w:val="20"/>
          <w:szCs w:val="20"/>
          <w:lang w:eastAsia="sl-SI"/>
        </w:rPr>
        <w:t>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Države članice Sveta Evrope, pogodbenice Evropskega sporazuma o izmenjavi zdravilnih učinkovin človeškega izvora z dne 15. decembra 1958 (v nadaljevanju "sporazum"), so se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ob upoštevanju določb prvega odstavka 5. člena sporazuma, po katerem "pogodbenice ukrenejo vse potrebno, da so zdravilne učinkovine človeškega izvora, ki jim jih dajo na voljo druge pogodbenice, oproščene vseh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glede na to, da je za odobritev te oprostitve državam članicam Evropske gospodarske skupnosti pristojna Skupnost, ki je za to pooblaščena na podlagi pogodbe, s katero je bila ustanovljena,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glede na to, da je za izvajanje prvega odstavka 5. člena sporazuma potrebno, da Evropska gospodarska skupnost lahko postane pogodbenica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sporazumele o naslednjem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Evropska gospodarska skupnost lahko postane pogodbenica sporazuma, tako da ga podpiše. Za Skupnost začne sporazum veljati prvi dan v mesecu, ki sledi podpisu.</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2.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 Ta dodatni protokol je na voljo za sprejetje pogodbenicam sporazuma. Veljati začne prvi dan v mesecu, ki sledi dnevu, ko zadnja pogodbenica deponira svojo listino o sprejetju pri generalnem sekretarju Sveta Evrope.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Ne glede na to začne ta dodatni protokol veljati po izteku dveh let od dneva, ko je dan na voljo za sprejetje, razen če ena od pogodbenic uradno izjavi, da nasprotuje začetku veljavnosti. Če je bilo </w:t>
      </w:r>
      <w:r w:rsidRPr="0096398D">
        <w:rPr>
          <w:rFonts w:ascii="Arial" w:eastAsia="Times New Roman" w:hAnsi="Arial" w:cs="Arial"/>
          <w:i/>
          <w:iCs/>
          <w:sz w:val="20"/>
          <w:szCs w:val="20"/>
          <w:lang w:eastAsia="sl-SI"/>
        </w:rPr>
        <w:lastRenderedPageBreak/>
        <w:t>uradno obveščeno o takem nasprotovanju, se uporabi prvi odstavek tega člena.</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Od dneva začetka veljavnosti je ta dodatni protokol sestavni del sporazuma. Po tem dnevu ne more nobena država postati pogodbenica sporazuma, ne da bi hkrati postala pogodbenica dodatnega protokol</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Generalni sekretar tudi Evropsko gospodarsko skupnost uradno obvesti o vsakem aktu, uradnem obvestilu ali sporočilu, ki se nanaša na sporazum.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Za izvajanje sporazuma, protokola in dodatnega protokola skrbita Ministrstvo za finance in Ministrstvo za zdravstvo.</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Ta zakon začne veljati naslednji dan po objavi v Uradnem listu Republike Slovenije – Mednarodne pogodbe</w:t>
      </w:r>
      <w:r w:rsidRPr="0096398D">
        <w:rPr>
          <w:rFonts w:ascii="Arial" w:eastAsia="Times New Roman" w:hAnsi="Arial" w:cs="Arial"/>
          <w:i/>
          <w:iCs/>
          <w:sz w:val="20"/>
          <w:szCs w:val="20"/>
          <w:lang w:eastAsia="sl-SI"/>
        </w:rPr>
        <w:br/>
        <w:t xml:space="preserv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O B R A Z L O Ž I T E 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Sporazum s protokoli Sveta Evrope je z dodatnim protokolom postal del pravnega reda Evropske unije in je vključen v poglavje o mednarodnem carinskem sodelovanju. Sporazum se nanaša na področje carinskega sistema in določa osnovne pogoje in principe izmenjave krvi in krvnih pripravkov med podpisnicami sporazuma. V primeru izpolnitve lastnih potreb in viška krvi in krvnih pripravkov se ti </w:t>
      </w:r>
      <w:r w:rsidRPr="0096398D">
        <w:rPr>
          <w:rFonts w:ascii="Arial" w:eastAsia="Times New Roman" w:hAnsi="Arial" w:cs="Arial"/>
          <w:i/>
          <w:iCs/>
          <w:sz w:val="20"/>
          <w:szCs w:val="20"/>
          <w:lang w:eastAsia="sl-SI"/>
        </w:rPr>
        <w:lastRenderedPageBreak/>
        <w:t>lahko izmenjajo po neprofitni ceni in so pri uvozu oproščeni plačila uvoznih carin in drugih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Slovenija mora pri prevzemanju pravnega reda Evropske unije potrditi tudi navedeni sporazum s protokoloma.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 sporazumom se pogodbenice zavezujejo, da dajo na voljo zdravilne učinkovine človeškega izvora tudi drugim pogodbenicam, ki jih nujno potrebujejo, če imajo dovolj zalog za lastne potrebe. Pri tem zaračunajo le stroške zbiranja, predelave in prevoza teh učinkovin. Zdravilne </w:t>
      </w:r>
      <w:proofErr w:type="spellStart"/>
      <w:r w:rsidRPr="0096398D">
        <w:rPr>
          <w:rFonts w:ascii="Arial" w:eastAsia="Times New Roman" w:hAnsi="Arial" w:cs="Arial"/>
          <w:i/>
          <w:iCs/>
          <w:sz w:val="20"/>
          <w:szCs w:val="20"/>
          <w:lang w:eastAsia="sl-SI"/>
        </w:rPr>
        <w:t>učinkovinečloveškega</w:t>
      </w:r>
      <w:proofErr w:type="spellEnd"/>
      <w:r w:rsidRPr="0096398D">
        <w:rPr>
          <w:rFonts w:ascii="Arial" w:eastAsia="Times New Roman" w:hAnsi="Arial" w:cs="Arial"/>
          <w:i/>
          <w:iCs/>
          <w:sz w:val="20"/>
          <w:szCs w:val="20"/>
          <w:lang w:eastAsia="sl-SI"/>
        </w:rPr>
        <w:t xml:space="preserve"> izvora se dajo drugi pogodbenici na voljo pod izrecnim pogojem, da se iz njih ne kuje dobiček, da se uporabljajo izključno v zdravstvene namene in se dobavljajo le organom in ustanovam, ki jih imenuje vlada. Pogodbenice spoštujejo minimalne zahteve glede lastnosti zdravilnih učinkovin in predpise o označevanju, pakiranju in pošiljanju, ki so določeni v protokolu k sporazumu ter sprejete mednarodne standarde. Pogodbenice omogočijo uvoz zdravilnih učinkovin brez plačila vseh uvoznih dajatev in hitro dobavo prejemniku. Preko Sveta Evrope si izmenjajo sezname pooblaščenih organov in ustanov za izdajo certifikatov in za distribucijo uvoženih zdravilnih </w:t>
      </w:r>
      <w:proofErr w:type="spellStart"/>
      <w:r w:rsidRPr="0096398D">
        <w:rPr>
          <w:rFonts w:ascii="Arial" w:eastAsia="Times New Roman" w:hAnsi="Arial" w:cs="Arial"/>
          <w:i/>
          <w:iCs/>
          <w:sz w:val="20"/>
          <w:szCs w:val="20"/>
          <w:lang w:eastAsia="sl-SI"/>
        </w:rPr>
        <w:t>učinkovinčloveškega</w:t>
      </w:r>
      <w:proofErr w:type="spellEnd"/>
      <w:r w:rsidRPr="0096398D">
        <w:rPr>
          <w:rFonts w:ascii="Arial" w:eastAsia="Times New Roman" w:hAnsi="Arial" w:cs="Arial"/>
          <w:i/>
          <w:iCs/>
          <w:sz w:val="20"/>
          <w:szCs w:val="20"/>
          <w:lang w:eastAsia="sl-SI"/>
        </w:rPr>
        <w:t xml:space="preserve"> izvora.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Protokol</w:t>
      </w:r>
      <w:r w:rsidRPr="0096398D">
        <w:rPr>
          <w:rFonts w:ascii="Arial" w:eastAsia="Times New Roman" w:hAnsi="Arial" w:cs="Arial"/>
          <w:i/>
          <w:iCs/>
          <w:sz w:val="20"/>
          <w:szCs w:val="20"/>
          <w:lang w:eastAsia="sl-SI"/>
        </w:rPr>
        <w:t xml:space="preserve"> k sporazumu je tehnične narave, je zastarel, vendar ne moti osnovnih principov.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Dodatni protokol</w:t>
      </w:r>
      <w:r w:rsidRPr="0096398D">
        <w:rPr>
          <w:rFonts w:ascii="Arial" w:eastAsia="Times New Roman" w:hAnsi="Arial" w:cs="Arial"/>
          <w:i/>
          <w:iCs/>
          <w:sz w:val="20"/>
          <w:szCs w:val="20"/>
          <w:lang w:eastAsia="sl-SI"/>
        </w:rPr>
        <w:t xml:space="preserve"> k sporazumu omogoča Evropski gospodarski skupnosti, da s podpisom postane pogodbenica tega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Sporazum v skladu s 63. členom Zakona o zunanjih zadevah ratificira Državni zbor Republike Slovenije.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Pristop k sporazumu ne zahteva izdaje novih predpisov, prav tako pa ne bo potrebno spreminjati že obstoječih, kajti zadevno področje bo ustrezno opredeljeno že pri naslednji reviziji carinskega zakona.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Finančna sredstva za izpolnitev sporazuma niso potrebna.</w:t>
      </w:r>
    </w:p>
    <w:p w:rsidR="00C84BB3" w:rsidRPr="00AB1B8E" w:rsidRDefault="00C84BB3" w:rsidP="00C84BB3">
      <w:pPr>
        <w:spacing w:after="0" w:line="360" w:lineRule="auto"/>
        <w:jc w:val="right"/>
        <w:rPr>
          <w:rFonts w:ascii="Arial" w:eastAsia="Times New Roman" w:hAnsi="Arial" w:cs="Arial"/>
          <w:b/>
          <w:bCs/>
          <w:sz w:val="20"/>
          <w:szCs w:val="20"/>
          <w:lang w:eastAsia="sl-SI"/>
        </w:rPr>
      </w:pPr>
      <w:r>
        <w:rPr>
          <w:rFonts w:ascii="Arial" w:hAnsi="Arial" w:cs="Arial"/>
          <w:sz w:val="20"/>
          <w:szCs w:val="20"/>
        </w:rPr>
        <w:br w:type="column"/>
      </w:r>
      <w:r w:rsidRPr="00AB1B8E">
        <w:rPr>
          <w:rFonts w:ascii="Arial" w:eastAsia="Times New Roman" w:hAnsi="Arial" w:cs="Arial"/>
          <w:b/>
          <w:bCs/>
          <w:noProof/>
          <w:sz w:val="20"/>
          <w:szCs w:val="20"/>
          <w:lang w:eastAsia="sl-SI"/>
        </w:rPr>
        <w:lastRenderedPageBreak/>
        <w:drawing>
          <wp:inline distT="0" distB="0" distL="0" distR="0" wp14:anchorId="27107C64" wp14:editId="3E80DA9A">
            <wp:extent cx="1632308" cy="13049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84BB3" w:rsidRPr="00AB1B8E" w:rsidRDefault="00C84BB3" w:rsidP="00C84BB3">
      <w:pPr>
        <w:spacing w:after="0" w:line="360" w:lineRule="auto"/>
        <w:jc w:val="right"/>
        <w:rPr>
          <w:rFonts w:ascii="Arial" w:eastAsia="Times New Roman" w:hAnsi="Arial" w:cs="Arial"/>
          <w:b/>
          <w:bCs/>
          <w:sz w:val="20"/>
          <w:szCs w:val="20"/>
          <w:lang w:eastAsia="sl-SI"/>
        </w:rPr>
      </w:pPr>
    </w:p>
    <w:p w:rsidR="00C84BB3" w:rsidRPr="00AB1B8E" w:rsidRDefault="00C84BB3" w:rsidP="00C84BB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109</w:t>
      </w:r>
    </w:p>
    <w:p w:rsidR="00C84BB3" w:rsidRDefault="00C84BB3" w:rsidP="00C84BB3">
      <w:pPr>
        <w:spacing w:after="240" w:line="360" w:lineRule="auto"/>
        <w:jc w:val="center"/>
        <w:outlineLvl w:val="2"/>
        <w:rPr>
          <w:rFonts w:ascii="Arial" w:eastAsia="Times New Roman" w:hAnsi="Arial" w:cs="Arial"/>
          <w:b/>
          <w:bCs/>
          <w:sz w:val="32"/>
          <w:szCs w:val="32"/>
          <w:lang w:eastAsia="sl-SI"/>
        </w:rPr>
      </w:pPr>
    </w:p>
    <w:p w:rsidR="00C84BB3" w:rsidRDefault="00C84BB3" w:rsidP="00C84BB3">
      <w:pPr>
        <w:spacing w:after="240" w:line="360" w:lineRule="auto"/>
        <w:jc w:val="center"/>
        <w:outlineLvl w:val="2"/>
        <w:rPr>
          <w:rFonts w:ascii="Arial" w:eastAsia="Times New Roman" w:hAnsi="Arial" w:cs="Arial"/>
          <w:b/>
          <w:bCs/>
          <w:sz w:val="32"/>
          <w:szCs w:val="32"/>
          <w:lang w:eastAsia="sl-SI"/>
        </w:rPr>
      </w:pPr>
      <w:r w:rsidRPr="008D6CF3">
        <w:rPr>
          <w:rFonts w:ascii="Arial" w:eastAsia="Times New Roman" w:hAnsi="Arial" w:cs="Arial"/>
          <w:b/>
          <w:bCs/>
          <w:sz w:val="32"/>
          <w:szCs w:val="32"/>
          <w:lang w:eastAsia="sl-SI"/>
        </w:rPr>
        <w:t>Dodatni protokol k Evropskemu sporazumu o izmenjavi zdravilnih učinkovin človeškega izvora</w:t>
      </w:r>
    </w:p>
    <w:p w:rsidR="00C84BB3" w:rsidRPr="007E2A26" w:rsidRDefault="00C84BB3" w:rsidP="00C84BB3">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7E2A26">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C84BB3" w:rsidRDefault="00C84BB3" w:rsidP="00C84BB3">
      <w:pPr>
        <w:spacing w:after="240" w:line="360" w:lineRule="auto"/>
        <w:rPr>
          <w:rFonts w:ascii="Arial" w:eastAsia="Times New Roman" w:hAnsi="Arial" w:cs="Arial"/>
          <w:sz w:val="20"/>
          <w:szCs w:val="20"/>
          <w:lang w:eastAsia="sl-SI"/>
        </w:rPr>
      </w:pP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Države članice Sveta Evrope, pogodbenice Evropskega sporazuma o izmenjavi zdravilnih učinkovin človeškega izvora z dne 15. decembra 1958 (v nadaljevanju "sporazum"), so se</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ob upoštevanju določb prvega odstavka 5. člena sporazuma, po katerem "pogodbenice ukrenejo vse potrebno, da so zdravilne učinkovine človeškega izvora, ki jim jih dajo na voljo druge pogodbenice, oproščene vseh uvoznih dajatev",</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glede na to, da je za odobritev te oprostitve državam članicam Evropske gospodarske skupnosti pristojna Skupnost, ki je za to pooblaščena na podlagi pogodbe, s katero je bila ustanovljena,</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glede na to, da je za izvajanje prvega odstavka 5. člena sporazuma potrebno, da Evropska gospodarska skupnost lahko postane pogodbenica sporazuma,</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sporazumele o naslednjem </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1.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Evropska gospodarska skupnost lahko postane pogodbenica sporazuma, tako da ga podpiše. Za Skupnost začne sporazum veljati prvi dan v mesecu, ki sledi podpisu.</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2.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lastRenderedPageBreak/>
        <w:t xml:space="preserve">1. Ta dodatni protokol je na voljo za sprejetje pogodbenicam sporazuma. Veljati začne prvi dan v mesecu, ki sledi dnevu, ko zadnja pogodbenica deponira svojo listino o sprejetju pri generalnem sekretarju Sveta Evrope. </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2. Ne glede na to začne ta dodatni protokol veljati po izteku dveh let od dneva, ko je dan na voljo za sprejetje, razen če ena od pogodbenic uradno izjavi, da nasprotuje začetku veljavnosti. Če je bilo uradno obveščeno o takem nasprotovanju, se uporabi prvi odstavek tega člena.</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3.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Od dneva začetka veljavnosti je ta dodatni protokol sestavni del sporazuma. Po tem dnevu ne more nobena država postati pogodbenica sporazuma, ne da bi hkrati postala pogodbenica dodatnega protokol</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4.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Generalni sekretar tudi Evropsko gospodarsko skupnost uradno obvesti o vsakem aktu, uradnem obvestilu ali sporočilu, ki se nanaša na sporazum.</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p>
    <w:p w:rsidR="005D5212" w:rsidRPr="0096398D" w:rsidRDefault="005D5212" w:rsidP="0096398D">
      <w:pPr>
        <w:spacing w:line="360" w:lineRule="auto"/>
        <w:rPr>
          <w:rFonts w:ascii="Arial" w:hAnsi="Arial" w:cs="Arial"/>
          <w:sz w:val="20"/>
          <w:szCs w:val="20"/>
        </w:rPr>
      </w:pPr>
    </w:p>
    <w:sectPr w:rsidR="005D5212" w:rsidRPr="00963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408A"/>
    <w:multiLevelType w:val="multilevel"/>
    <w:tmpl w:val="625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8D"/>
    <w:rsid w:val="0008636F"/>
    <w:rsid w:val="001B4B9F"/>
    <w:rsid w:val="0030249A"/>
    <w:rsid w:val="003E1197"/>
    <w:rsid w:val="004944D7"/>
    <w:rsid w:val="005D5212"/>
    <w:rsid w:val="005E6932"/>
    <w:rsid w:val="00606174"/>
    <w:rsid w:val="00734B3D"/>
    <w:rsid w:val="007C476D"/>
    <w:rsid w:val="007E2A26"/>
    <w:rsid w:val="00830512"/>
    <w:rsid w:val="0096398D"/>
    <w:rsid w:val="00C24784"/>
    <w:rsid w:val="00C84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02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02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768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90">
          <w:marLeft w:val="0"/>
          <w:marRight w:val="0"/>
          <w:marTop w:val="0"/>
          <w:marBottom w:val="0"/>
          <w:divBdr>
            <w:top w:val="none" w:sz="0" w:space="0" w:color="auto"/>
            <w:left w:val="none" w:sz="0" w:space="0" w:color="auto"/>
            <w:bottom w:val="none" w:sz="0" w:space="0" w:color="auto"/>
            <w:right w:val="none" w:sz="0" w:space="0" w:color="auto"/>
          </w:divBdr>
        </w:div>
        <w:div w:id="16096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8304</Words>
  <Characters>47339</Characters>
  <Application>Microsoft Office Word</Application>
  <DocSecurity>0</DocSecurity>
  <Lines>394</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2019-05-24T07:17:00Z</dcterms:created>
  <dcterms:modified xsi:type="dcterms:W3CDTF">2019-05-24T07:17:00Z</dcterms:modified>
</cp:coreProperties>
</file>